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C84DA" w14:textId="19AE65C7" w:rsidR="00120628" w:rsidRPr="00AC1527" w:rsidRDefault="00A74B22" w:rsidP="00AC1527">
      <w:pPr>
        <w:pStyle w:val="Title"/>
      </w:pPr>
      <w:r w:rsidRPr="00AC1527">
        <w:t>Bath Spa Counts</w:t>
      </w:r>
      <w:r w:rsidR="00F467DC" w:rsidRPr="00AC1527">
        <w:t xml:space="preserve"> -</w:t>
      </w:r>
      <w:r w:rsidR="00935FEF" w:rsidRPr="00AC1527">
        <w:t xml:space="preserve"> </w:t>
      </w:r>
      <w:r w:rsidR="00F467DC" w:rsidRPr="00AC1527">
        <w:t>Staff and Student Data</w:t>
      </w:r>
    </w:p>
    <w:p w14:paraId="74C9AB1E" w14:textId="133514EB" w:rsidR="00846254" w:rsidRPr="008D1D61" w:rsidRDefault="002D534C" w:rsidP="00C940EB">
      <w:r w:rsidRPr="008D1D61">
        <w:br/>
      </w:r>
      <w:r w:rsidRPr="008D1D61">
        <w:br/>
      </w:r>
      <w:r w:rsidR="00FF0207" w:rsidRPr="008D1D61">
        <w:t>This booklet contains a snapshot of Bath Spa’s staff and student data for the academic year 2022/23 (and published in 2024)</w:t>
      </w:r>
      <w:r w:rsidR="00214F66" w:rsidRPr="008D1D61">
        <w:t>.</w:t>
      </w:r>
      <w:r w:rsidR="00FF0207" w:rsidRPr="008D1D61">
        <w:br/>
      </w:r>
    </w:p>
    <w:p w14:paraId="3EC4C0A2" w14:textId="45277B1D" w:rsidR="00714A8E" w:rsidRPr="008D1D61" w:rsidRDefault="00714A8E" w:rsidP="00C940EB">
      <w:r w:rsidRPr="008D1D61">
        <w:t xml:space="preserve">Staff data is taken from data supplied via MyHR. Comparator data is taken from the Higher Education Statistics Agency (HESA) and includes data from: Bournemouth University, University of Brighton, University of Chester, University of Derby, The University of Hull, Oxford Brookes University and University of Salford.  This is the comparator group that was agreed by the Board in July 2023. </w:t>
      </w:r>
      <w:r w:rsidR="00176DD1" w:rsidRPr="008D1D61">
        <w:br/>
      </w:r>
      <w:r w:rsidRPr="008D1D61">
        <w:t>Sector data and student data is also taken from HESA.</w:t>
      </w:r>
    </w:p>
    <w:p w14:paraId="6C2D2074" w14:textId="77777777" w:rsidR="001A5B1D" w:rsidRPr="008D1D61" w:rsidRDefault="001A5B1D">
      <w:pPr>
        <w:rPr>
          <w:rFonts w:ascii="Arial" w:hAnsi="Arial" w:cs="Arial"/>
        </w:rPr>
      </w:pPr>
    </w:p>
    <w:p w14:paraId="3951BB86" w14:textId="77777777" w:rsidR="0023727E" w:rsidRPr="008D1D61" w:rsidRDefault="0023727E">
      <w:pPr>
        <w:rPr>
          <w:rFonts w:ascii="Arial" w:hAnsi="Arial" w:cs="Arial"/>
        </w:rPr>
      </w:pPr>
    </w:p>
    <w:p w14:paraId="36610C18" w14:textId="77777777" w:rsidR="0023727E" w:rsidRPr="008D1D61" w:rsidRDefault="0023727E">
      <w:pPr>
        <w:rPr>
          <w:rFonts w:ascii="Arial" w:hAnsi="Arial" w:cs="Arial"/>
        </w:rPr>
      </w:pPr>
    </w:p>
    <w:p w14:paraId="2A97F255" w14:textId="77777777" w:rsidR="0023727E" w:rsidRPr="008D1D61" w:rsidRDefault="0023727E">
      <w:pPr>
        <w:rPr>
          <w:rFonts w:ascii="Arial" w:hAnsi="Arial" w:cs="Arial"/>
        </w:rPr>
      </w:pPr>
    </w:p>
    <w:p w14:paraId="6BBD6F60" w14:textId="77777777" w:rsidR="0023727E" w:rsidRPr="008D1D61" w:rsidRDefault="0023727E">
      <w:pPr>
        <w:rPr>
          <w:rFonts w:ascii="Arial" w:hAnsi="Arial" w:cs="Arial"/>
        </w:rPr>
      </w:pPr>
    </w:p>
    <w:p w14:paraId="48752E3C" w14:textId="77777777" w:rsidR="0023727E" w:rsidRPr="008D1D61" w:rsidRDefault="0023727E">
      <w:pPr>
        <w:rPr>
          <w:rFonts w:ascii="Arial" w:hAnsi="Arial" w:cs="Arial"/>
        </w:rPr>
      </w:pPr>
    </w:p>
    <w:p w14:paraId="6BFAB518" w14:textId="77777777" w:rsidR="0023727E" w:rsidRPr="008D1D61" w:rsidRDefault="0023727E">
      <w:pPr>
        <w:rPr>
          <w:rFonts w:ascii="Arial" w:hAnsi="Arial" w:cs="Arial"/>
        </w:rPr>
      </w:pPr>
    </w:p>
    <w:p w14:paraId="51C79E7A" w14:textId="77777777" w:rsidR="0023727E" w:rsidRPr="008D1D61" w:rsidRDefault="0023727E">
      <w:pPr>
        <w:rPr>
          <w:rFonts w:ascii="Arial" w:hAnsi="Arial" w:cs="Arial"/>
        </w:rPr>
      </w:pPr>
    </w:p>
    <w:p w14:paraId="6C8A4A56" w14:textId="77777777" w:rsidR="00DA75D8" w:rsidRDefault="00DA75D8">
      <w:pPr>
        <w:rPr>
          <w:rFonts w:ascii="Arial" w:hAnsi="Arial" w:cs="Arial"/>
          <w:b/>
          <w:bCs/>
        </w:rPr>
      </w:pPr>
    </w:p>
    <w:p w14:paraId="2F999BAF" w14:textId="77777777" w:rsidR="00D83805" w:rsidRDefault="00D83805">
      <w:pPr>
        <w:rPr>
          <w:rFonts w:ascii="Arial" w:hAnsi="Arial" w:cs="Arial"/>
          <w:b/>
          <w:bCs/>
        </w:rPr>
      </w:pPr>
    </w:p>
    <w:p w14:paraId="2ECBC978" w14:textId="77777777" w:rsidR="00D83805" w:rsidRDefault="00D83805">
      <w:pPr>
        <w:rPr>
          <w:rFonts w:ascii="Arial" w:hAnsi="Arial" w:cs="Arial"/>
          <w:b/>
          <w:bCs/>
        </w:rPr>
      </w:pPr>
    </w:p>
    <w:p w14:paraId="2F57DCE3" w14:textId="77777777" w:rsidR="00D83805" w:rsidRDefault="00D83805">
      <w:pPr>
        <w:rPr>
          <w:rFonts w:ascii="Arial" w:hAnsi="Arial" w:cs="Arial"/>
          <w:b/>
          <w:bCs/>
        </w:rPr>
      </w:pPr>
    </w:p>
    <w:p w14:paraId="1D7DC3E2" w14:textId="77777777" w:rsidR="00D83805" w:rsidRDefault="00D83805">
      <w:pPr>
        <w:rPr>
          <w:rFonts w:ascii="Arial" w:hAnsi="Arial" w:cs="Arial"/>
          <w:b/>
          <w:bCs/>
        </w:rPr>
      </w:pPr>
    </w:p>
    <w:p w14:paraId="61996F53" w14:textId="77777777" w:rsidR="00D83805" w:rsidRDefault="00D83805">
      <w:pPr>
        <w:rPr>
          <w:rFonts w:ascii="Arial" w:hAnsi="Arial" w:cs="Arial"/>
          <w:b/>
          <w:bCs/>
        </w:rPr>
      </w:pPr>
    </w:p>
    <w:p w14:paraId="70C2A9FD" w14:textId="77777777" w:rsidR="00D83805" w:rsidRDefault="00D83805">
      <w:pPr>
        <w:rPr>
          <w:rFonts w:ascii="Arial" w:hAnsi="Arial" w:cs="Arial"/>
          <w:b/>
          <w:bCs/>
        </w:rPr>
      </w:pPr>
    </w:p>
    <w:p w14:paraId="629FD501" w14:textId="77777777" w:rsidR="00D83805" w:rsidRDefault="00D83805">
      <w:pPr>
        <w:rPr>
          <w:rFonts w:ascii="Arial" w:hAnsi="Arial" w:cs="Arial"/>
          <w:b/>
          <w:bCs/>
        </w:rPr>
      </w:pPr>
    </w:p>
    <w:p w14:paraId="5FE6E9D8" w14:textId="77777777" w:rsidR="008672F5" w:rsidRDefault="008672F5">
      <w:pPr>
        <w:rPr>
          <w:rFonts w:ascii="Arial" w:hAnsi="Arial" w:cs="Arial"/>
          <w:b/>
          <w:bCs/>
        </w:rPr>
      </w:pPr>
    </w:p>
    <w:p w14:paraId="4F1686A3" w14:textId="77777777" w:rsidR="008672F5" w:rsidRDefault="008672F5">
      <w:pPr>
        <w:rPr>
          <w:rFonts w:ascii="Arial" w:hAnsi="Arial" w:cs="Arial"/>
          <w:b/>
          <w:bCs/>
        </w:rPr>
      </w:pPr>
    </w:p>
    <w:p w14:paraId="342B46F9" w14:textId="77777777" w:rsidR="008672F5" w:rsidRDefault="008672F5">
      <w:pPr>
        <w:rPr>
          <w:rFonts w:ascii="Arial" w:hAnsi="Arial" w:cs="Arial"/>
          <w:b/>
          <w:bCs/>
        </w:rPr>
      </w:pPr>
    </w:p>
    <w:p w14:paraId="11498C61" w14:textId="77777777" w:rsidR="008672F5" w:rsidRDefault="008672F5">
      <w:pPr>
        <w:rPr>
          <w:rFonts w:ascii="Arial" w:hAnsi="Arial" w:cs="Arial"/>
          <w:b/>
          <w:bCs/>
        </w:rPr>
      </w:pPr>
    </w:p>
    <w:p w14:paraId="536EA660" w14:textId="77777777" w:rsidR="008672F5" w:rsidRDefault="008672F5">
      <w:pPr>
        <w:rPr>
          <w:rFonts w:ascii="Arial" w:hAnsi="Arial" w:cs="Arial"/>
          <w:b/>
          <w:bCs/>
        </w:rPr>
      </w:pPr>
    </w:p>
    <w:p w14:paraId="60361D02" w14:textId="77777777" w:rsidR="008672F5" w:rsidRDefault="008672F5">
      <w:pPr>
        <w:rPr>
          <w:rFonts w:ascii="Arial" w:hAnsi="Arial" w:cs="Arial"/>
          <w:b/>
          <w:bCs/>
        </w:rPr>
      </w:pPr>
    </w:p>
    <w:p w14:paraId="504CF4C2" w14:textId="3152F004" w:rsidR="00935FEF" w:rsidRPr="00AC1527" w:rsidRDefault="00935FEF" w:rsidP="00AC1527">
      <w:pPr>
        <w:pStyle w:val="Heading1"/>
      </w:pPr>
      <w:r w:rsidRPr="00AC1527">
        <w:lastRenderedPageBreak/>
        <w:t>Staff Data</w:t>
      </w:r>
    </w:p>
    <w:p w14:paraId="03FE2ED3" w14:textId="4C1F6F06" w:rsidR="00F467DC" w:rsidRPr="00AC1527" w:rsidRDefault="00F467DC" w:rsidP="00AC1527">
      <w:pPr>
        <w:pStyle w:val="Heading2"/>
      </w:pPr>
      <w:r w:rsidRPr="00AC1527">
        <w:t>Staff Gender</w:t>
      </w:r>
    </w:p>
    <w:p w14:paraId="24021DA5" w14:textId="6632D0E7" w:rsidR="00221BB2" w:rsidRPr="00AC1527" w:rsidRDefault="001A24CE">
      <w:pPr>
        <w:rPr>
          <w:rFonts w:ascii="Arial" w:hAnsi="Arial" w:cs="Arial"/>
          <w:b/>
          <w:bCs/>
        </w:rPr>
      </w:pPr>
      <w:r w:rsidRPr="00AC1527">
        <w:rPr>
          <w:rStyle w:val="Heading3Char"/>
        </w:rPr>
        <w:t>All Staff Gender</w:t>
      </w:r>
      <w:r w:rsidR="00991725" w:rsidRPr="00AC1527">
        <w:rPr>
          <w:rStyle w:val="Heading3Char"/>
        </w:rPr>
        <w:br/>
      </w:r>
      <w:r w:rsidR="00F6711A" w:rsidRPr="00E4084A">
        <w:t xml:space="preserve">At Bath Spa in the year 2022/23, </w:t>
      </w:r>
      <w:r w:rsidR="001F7B16" w:rsidRPr="00E4084A">
        <w:br/>
      </w:r>
      <w:r w:rsidR="00F6711A" w:rsidRPr="00E4084A">
        <w:t xml:space="preserve">56.8% of our staff </w:t>
      </w:r>
      <w:r w:rsidR="009E1A88" w:rsidRPr="00E4084A">
        <w:t>identify</w:t>
      </w:r>
      <w:r w:rsidR="00F6711A" w:rsidRPr="00E4084A">
        <w:t xml:space="preserve"> as female, </w:t>
      </w:r>
      <w:r w:rsidR="001F7B16" w:rsidRPr="00E4084A">
        <w:br/>
      </w:r>
      <w:r w:rsidR="00F6711A" w:rsidRPr="00E4084A">
        <w:t xml:space="preserve">42.2% </w:t>
      </w:r>
      <w:r w:rsidR="009E1A88" w:rsidRPr="00E4084A">
        <w:t>identify</w:t>
      </w:r>
      <w:r w:rsidR="00F6711A" w:rsidRPr="00E4084A">
        <w:t xml:space="preserve"> as male  </w:t>
      </w:r>
      <w:r w:rsidR="001F7B16" w:rsidRPr="00E4084A">
        <w:br/>
      </w:r>
      <w:r w:rsidR="00F6711A" w:rsidRPr="00E4084A">
        <w:t xml:space="preserve">1.0% </w:t>
      </w:r>
      <w:r w:rsidR="009E1A88" w:rsidRPr="00E4084A">
        <w:t>identify</w:t>
      </w:r>
      <w:r w:rsidR="00F6711A" w:rsidRPr="00E4084A">
        <w:t xml:space="preserve"> as ‘other’. </w:t>
      </w:r>
      <w:r w:rsidR="00221BB2" w:rsidRPr="00E4084A">
        <w:br/>
      </w:r>
      <w:r w:rsidR="00F6711A" w:rsidRPr="00E4084A">
        <w:t>Our comparator group was 58.3% for women and for all Universities it was 54.9</w:t>
      </w:r>
      <w:r w:rsidR="001651C3" w:rsidRPr="00E4084A">
        <w:t>%</w:t>
      </w:r>
    </w:p>
    <w:p w14:paraId="3F303138" w14:textId="77777777" w:rsidR="00AC1527" w:rsidRDefault="00AC1527">
      <w:pPr>
        <w:rPr>
          <w:rStyle w:val="Heading3Char"/>
        </w:rPr>
      </w:pPr>
    </w:p>
    <w:p w14:paraId="087EB963" w14:textId="35D61F2D" w:rsidR="005A0D70" w:rsidRPr="00A640ED" w:rsidRDefault="00DC2EDB">
      <w:pPr>
        <w:rPr>
          <w:rFonts w:ascii="Arial" w:hAnsi="Arial" w:cs="Arial"/>
          <w:b/>
          <w:bCs/>
        </w:rPr>
      </w:pPr>
      <w:r w:rsidRPr="00AC1527">
        <w:rPr>
          <w:rStyle w:val="Heading3Char"/>
        </w:rPr>
        <w:t>Senior Staff Gender</w:t>
      </w:r>
      <w:r w:rsidR="0042014C" w:rsidRPr="008D1D61">
        <w:rPr>
          <w:rFonts w:ascii="Arial" w:hAnsi="Arial" w:cs="Arial"/>
        </w:rPr>
        <w:br/>
      </w:r>
      <w:r w:rsidR="001651C3" w:rsidRPr="00E4084A">
        <w:t>Of our BSU</w:t>
      </w:r>
      <w:r w:rsidR="0042014C" w:rsidRPr="00E4084A">
        <w:t xml:space="preserve"> Senior Staff </w:t>
      </w:r>
      <w:r w:rsidR="001651C3" w:rsidRPr="00E4084A">
        <w:t>57.2%</w:t>
      </w:r>
      <w:r w:rsidR="00AC1527">
        <w:t xml:space="preserve"> </w:t>
      </w:r>
      <w:r w:rsidR="00B73727">
        <w:t>identify as women</w:t>
      </w:r>
      <w:r w:rsidR="00050DDC" w:rsidRPr="00E4084A">
        <w:t xml:space="preserve">. This is an increase from last year </w:t>
      </w:r>
      <w:r w:rsidR="0042014C" w:rsidRPr="00E4084A">
        <w:t>and above all our benchmarks.</w:t>
      </w:r>
    </w:p>
    <w:p w14:paraId="79DD7FC1" w14:textId="77777777" w:rsidR="00AC1527" w:rsidRPr="008D1D61" w:rsidRDefault="00AC1527">
      <w:pPr>
        <w:rPr>
          <w:rFonts w:ascii="Arial" w:hAnsi="Arial" w:cs="Arial"/>
        </w:rPr>
      </w:pPr>
    </w:p>
    <w:p w14:paraId="3C5A2045" w14:textId="65A8DC20" w:rsidR="00C028DF" w:rsidRPr="00A640ED" w:rsidRDefault="00C028DF" w:rsidP="00C028DF">
      <w:pPr>
        <w:rPr>
          <w:rFonts w:ascii="Arial" w:hAnsi="Arial" w:cs="Arial"/>
          <w:b/>
          <w:bCs/>
        </w:rPr>
      </w:pPr>
      <w:r w:rsidRPr="00AC1527">
        <w:rPr>
          <w:rStyle w:val="Heading3Char"/>
        </w:rPr>
        <w:t>Professors Staff Gender</w:t>
      </w:r>
      <w:r>
        <w:rPr>
          <w:rFonts w:ascii="Arial" w:hAnsi="Arial" w:cs="Arial"/>
          <w:b/>
          <w:bCs/>
        </w:rPr>
        <w:br/>
      </w:r>
      <w:r w:rsidR="0043721E" w:rsidRPr="00E4084A">
        <w:t xml:space="preserve">Of BSU Professors </w:t>
      </w:r>
      <w:r w:rsidRPr="00E4084A">
        <w:t>42.9% identify as women, a decrease from last year, however we are above our comparator groups</w:t>
      </w:r>
      <w:r w:rsidR="001B37E3" w:rsidRPr="00E4084A">
        <w:t>.</w:t>
      </w:r>
      <w:r w:rsidRPr="00E4084A">
        <w:br/>
        <w:t xml:space="preserve">31.9% of BSU comparators identify as women </w:t>
      </w:r>
      <w:r w:rsidRPr="00E4084A">
        <w:br/>
        <w:t xml:space="preserve">34.4% of our South West comparators identify as women </w:t>
      </w:r>
      <w:r w:rsidRPr="00E4084A">
        <w:br/>
        <w:t>30.7% of All Universities identifying as women.</w:t>
      </w:r>
    </w:p>
    <w:p w14:paraId="3DE79367" w14:textId="77777777" w:rsidR="005A0D70" w:rsidRPr="008D1D61" w:rsidRDefault="005A0D70">
      <w:pPr>
        <w:rPr>
          <w:rFonts w:ascii="Arial" w:hAnsi="Arial" w:cs="Arial"/>
        </w:rPr>
      </w:pPr>
    </w:p>
    <w:p w14:paraId="7C48AB62" w14:textId="6D05BA42" w:rsidR="00D30F65" w:rsidRPr="001B37E3" w:rsidRDefault="005E37F3" w:rsidP="005A0D70">
      <w:pPr>
        <w:rPr>
          <w:rFonts w:ascii="Arial" w:hAnsi="Arial" w:cs="Arial"/>
          <w:b/>
          <w:bCs/>
        </w:rPr>
      </w:pPr>
      <w:r w:rsidRPr="00AC1527">
        <w:rPr>
          <w:rStyle w:val="Heading3Char"/>
        </w:rPr>
        <w:t>Academic Staff Gende</w:t>
      </w:r>
      <w:r w:rsidR="001B37E3" w:rsidRPr="00AC1527">
        <w:rPr>
          <w:rStyle w:val="Heading3Char"/>
        </w:rPr>
        <w:t>r</w:t>
      </w:r>
      <w:r w:rsidR="00D44CB8">
        <w:rPr>
          <w:rFonts w:ascii="Arial" w:hAnsi="Arial" w:cs="Arial"/>
          <w:b/>
          <w:bCs/>
        </w:rPr>
        <w:br/>
      </w:r>
      <w:r w:rsidR="00D30F65" w:rsidRPr="00E4084A">
        <w:t>Out of our academic staff 5</w:t>
      </w:r>
      <w:r w:rsidR="00380F23" w:rsidRPr="00E4084A">
        <w:t>4.3</w:t>
      </w:r>
      <w:r w:rsidR="00D30F65" w:rsidRPr="00E4084A">
        <w:t xml:space="preserve">% </w:t>
      </w:r>
      <w:r w:rsidR="009E1A88" w:rsidRPr="00E4084A">
        <w:t>identify</w:t>
      </w:r>
      <w:r w:rsidR="00D30F65" w:rsidRPr="00E4084A">
        <w:t xml:space="preserve"> as women</w:t>
      </w:r>
      <w:r w:rsidR="00380F23" w:rsidRPr="00E4084A">
        <w:t xml:space="preserve">, and this </w:t>
      </w:r>
      <w:r w:rsidR="009D2A54" w:rsidRPr="00E4084A">
        <w:t xml:space="preserve">remains above </w:t>
      </w:r>
      <w:r w:rsidR="00D30F65" w:rsidRPr="00E4084A">
        <w:t xml:space="preserve">all our comparators. </w:t>
      </w:r>
      <w:r w:rsidR="00205BC0" w:rsidRPr="00E4084A">
        <w:br/>
      </w:r>
      <w:r w:rsidR="009D2A54" w:rsidRPr="00E4084A">
        <w:t>53.6%</w:t>
      </w:r>
      <w:r w:rsidR="00D30F65" w:rsidRPr="00E4084A">
        <w:t xml:space="preserve"> at our BSU comparators </w:t>
      </w:r>
      <w:r w:rsidR="009E1A88" w:rsidRPr="00E4084A">
        <w:t>identify</w:t>
      </w:r>
      <w:r w:rsidR="00D30F65" w:rsidRPr="00E4084A">
        <w:t xml:space="preserve"> as women, </w:t>
      </w:r>
      <w:r w:rsidR="009D2A54" w:rsidRPr="00E4084A">
        <w:t>49.5</w:t>
      </w:r>
      <w:r w:rsidR="00D30F65" w:rsidRPr="00E4084A">
        <w:t xml:space="preserve">% at the South West Universities and </w:t>
      </w:r>
      <w:r w:rsidR="009D2A54" w:rsidRPr="00E4084A">
        <w:t>48.5</w:t>
      </w:r>
      <w:r w:rsidR="00D30F65" w:rsidRPr="00E4084A">
        <w:t>% at all Universities.</w:t>
      </w:r>
    </w:p>
    <w:p w14:paraId="12010CD6" w14:textId="77777777" w:rsidR="00D6733C" w:rsidRPr="008D1D61" w:rsidRDefault="00D6733C" w:rsidP="005A0D70">
      <w:pPr>
        <w:rPr>
          <w:rFonts w:ascii="Arial" w:hAnsi="Arial" w:cs="Arial"/>
        </w:rPr>
      </w:pPr>
    </w:p>
    <w:p w14:paraId="58BDC979" w14:textId="7ED05F27" w:rsidR="00277354" w:rsidRPr="00AB6BE7" w:rsidRDefault="00795E73" w:rsidP="00277354">
      <w:pPr>
        <w:rPr>
          <w:rFonts w:ascii="Arial" w:hAnsi="Arial" w:cs="Arial"/>
          <w:b/>
          <w:bCs/>
        </w:rPr>
      </w:pPr>
      <w:r w:rsidRPr="00AC1527">
        <w:rPr>
          <w:rStyle w:val="Heading3Char"/>
        </w:rPr>
        <w:t xml:space="preserve">Professional Services </w:t>
      </w:r>
      <w:r w:rsidR="00981891" w:rsidRPr="00AC1527">
        <w:rPr>
          <w:rStyle w:val="Heading3Char"/>
        </w:rPr>
        <w:t xml:space="preserve">Staff </w:t>
      </w:r>
      <w:r w:rsidRPr="00AC1527">
        <w:rPr>
          <w:rStyle w:val="Heading3Char"/>
        </w:rPr>
        <w:t>Gender</w:t>
      </w:r>
      <w:r w:rsidR="0083437A">
        <w:rPr>
          <w:rFonts w:ascii="Arial" w:hAnsi="Arial" w:cs="Arial"/>
          <w:b/>
          <w:bCs/>
        </w:rPr>
        <w:br/>
      </w:r>
      <w:r w:rsidR="00567B84" w:rsidRPr="00E4084A">
        <w:t xml:space="preserve">As for BSU </w:t>
      </w:r>
      <w:r w:rsidR="000A7E98" w:rsidRPr="00E4084A">
        <w:t>Professional Service staff</w:t>
      </w:r>
      <w:r w:rsidR="008D23F3" w:rsidRPr="00E4084A">
        <w:t xml:space="preserve"> </w:t>
      </w:r>
      <w:r w:rsidR="00784E9B" w:rsidRPr="00E4084A">
        <w:t>59.6%</w:t>
      </w:r>
      <w:r w:rsidR="000A7E98" w:rsidRPr="00E4084A">
        <w:t xml:space="preserve"> </w:t>
      </w:r>
      <w:r w:rsidR="009E1A88" w:rsidRPr="00E4084A">
        <w:t>identify</w:t>
      </w:r>
      <w:r w:rsidR="000A7E98" w:rsidRPr="00E4084A">
        <w:t xml:space="preserve"> as women, </w:t>
      </w:r>
      <w:r w:rsidR="00567B84" w:rsidRPr="00E4084A">
        <w:t>this is decrease and puts us</w:t>
      </w:r>
      <w:r w:rsidR="006A54CB" w:rsidRPr="00E4084A">
        <w:t xml:space="preserve"> </w:t>
      </w:r>
      <w:r w:rsidR="00784E9B" w:rsidRPr="00E4084A">
        <w:t>bel</w:t>
      </w:r>
      <w:r w:rsidR="007334C3" w:rsidRPr="00E4084A">
        <w:t>ow</w:t>
      </w:r>
      <w:r w:rsidR="000A7E98" w:rsidRPr="00E4084A">
        <w:t xml:space="preserve"> our comparators. </w:t>
      </w:r>
      <w:r w:rsidR="006A54CB" w:rsidRPr="00E4084A">
        <w:br/>
      </w:r>
      <w:r w:rsidR="000A7E98" w:rsidRPr="00E4084A">
        <w:t>6</w:t>
      </w:r>
      <w:r w:rsidR="007334C3" w:rsidRPr="00E4084A">
        <w:t>3.1</w:t>
      </w:r>
      <w:r w:rsidR="000A7E98" w:rsidRPr="00E4084A">
        <w:t xml:space="preserve">% of our BSU Comparator </w:t>
      </w:r>
      <w:r w:rsidR="009E1A88" w:rsidRPr="00E4084A">
        <w:t>identify</w:t>
      </w:r>
      <w:r w:rsidR="000A7E98" w:rsidRPr="00E4084A">
        <w:t xml:space="preserve"> as women, </w:t>
      </w:r>
      <w:r w:rsidR="007334C3" w:rsidRPr="00E4084A">
        <w:br/>
      </w:r>
      <w:r w:rsidR="000A7E98" w:rsidRPr="00E4084A">
        <w:t>63.</w:t>
      </w:r>
      <w:r w:rsidR="007334C3" w:rsidRPr="00E4084A">
        <w:t>4</w:t>
      </w:r>
      <w:r w:rsidR="000A7E98" w:rsidRPr="00E4084A">
        <w:t xml:space="preserve">% at South West Universities </w:t>
      </w:r>
      <w:r w:rsidR="009E1A88" w:rsidRPr="00E4084A">
        <w:t>identify</w:t>
      </w:r>
      <w:r w:rsidR="000A7E98" w:rsidRPr="00E4084A">
        <w:t xml:space="preserve"> as women  </w:t>
      </w:r>
      <w:r w:rsidR="004B7205" w:rsidRPr="00E4084A">
        <w:br/>
      </w:r>
      <w:r w:rsidR="000A7E98" w:rsidRPr="00E4084A">
        <w:t>62.</w:t>
      </w:r>
      <w:r w:rsidR="004B7205" w:rsidRPr="00E4084A">
        <w:t>7</w:t>
      </w:r>
      <w:r w:rsidR="000A7E98" w:rsidRPr="00E4084A">
        <w:t xml:space="preserve">% of All Universities </w:t>
      </w:r>
      <w:r w:rsidR="009E1A88" w:rsidRPr="00E4084A">
        <w:t>identify</w:t>
      </w:r>
      <w:r w:rsidR="000A7E98" w:rsidRPr="00E4084A">
        <w:t xml:space="preserve"> as women.</w:t>
      </w:r>
    </w:p>
    <w:p w14:paraId="5499EFCB" w14:textId="77777777" w:rsidR="00277354" w:rsidRDefault="00277354" w:rsidP="00277354">
      <w:pPr>
        <w:rPr>
          <w:rFonts w:ascii="Arial" w:hAnsi="Arial" w:cs="Arial"/>
        </w:rPr>
      </w:pPr>
    </w:p>
    <w:p w14:paraId="575C4EC2" w14:textId="77777777" w:rsidR="00AC1527" w:rsidRPr="008D1D61" w:rsidRDefault="00AC1527" w:rsidP="00277354">
      <w:pPr>
        <w:rPr>
          <w:rFonts w:ascii="Arial" w:hAnsi="Arial" w:cs="Arial"/>
        </w:rPr>
      </w:pPr>
    </w:p>
    <w:p w14:paraId="2C6E60C8" w14:textId="0B4639DA" w:rsidR="005F57A4" w:rsidRPr="00AC1527" w:rsidRDefault="007317A0" w:rsidP="008C6C3E">
      <w:pPr>
        <w:rPr>
          <w:rFonts w:ascii="Arial" w:hAnsi="Arial" w:cs="Arial"/>
          <w:b/>
          <w:bCs/>
        </w:rPr>
      </w:pPr>
      <w:r w:rsidRPr="00AC1527">
        <w:rPr>
          <w:rStyle w:val="Heading2Char"/>
        </w:rPr>
        <w:t>Gender Pay Ga</w:t>
      </w:r>
      <w:r w:rsidR="007A3CEA" w:rsidRPr="00AC1527">
        <w:rPr>
          <w:rStyle w:val="Heading2Char"/>
        </w:rPr>
        <w:t>p</w:t>
      </w:r>
      <w:r w:rsidR="007A3CEA">
        <w:rPr>
          <w:rFonts w:ascii="Arial" w:hAnsi="Arial" w:cs="Arial"/>
          <w:b/>
          <w:bCs/>
        </w:rPr>
        <w:br/>
      </w:r>
      <w:r w:rsidR="008C6C3E" w:rsidRPr="00E4084A">
        <w:t>The mean average gender pay gap at Bath Spa University is 7% equivalent to £1.48 per hour.</w:t>
      </w:r>
      <w:r w:rsidR="009A30B4" w:rsidRPr="00E4084A">
        <w:br/>
      </w:r>
      <w:r w:rsidR="008C6C3E" w:rsidRPr="00E4084A">
        <w:t xml:space="preserve">The median pay gap is 7.2% or £1.43 per hour. </w:t>
      </w:r>
      <w:r w:rsidR="009A30B4" w:rsidRPr="00E4084A">
        <w:br/>
      </w:r>
      <w:r w:rsidR="008C6C3E" w:rsidRPr="00E4084A">
        <w:t>In 2022 these figures were both at 11%; thereby showing a reduction the gender pay gap</w:t>
      </w:r>
    </w:p>
    <w:p w14:paraId="4EF675C2" w14:textId="3C7D4289" w:rsidR="00017018" w:rsidRPr="00AC1527" w:rsidRDefault="00017018" w:rsidP="00AC1527">
      <w:pPr>
        <w:pStyle w:val="Heading2"/>
      </w:pPr>
      <w:r w:rsidRPr="00AC1527">
        <w:lastRenderedPageBreak/>
        <w:t>Staff Ethnicity Data</w:t>
      </w:r>
    </w:p>
    <w:p w14:paraId="12D46A32" w14:textId="20261DB7" w:rsidR="004A0625" w:rsidRPr="00AC1527" w:rsidRDefault="00152EFC" w:rsidP="008C6C3E">
      <w:r w:rsidRPr="008D1D61">
        <w:t xml:space="preserve">We will use </w:t>
      </w:r>
      <w:r w:rsidR="0032105F" w:rsidRPr="008D1D61">
        <w:t>‘BAME’ abbreviated</w:t>
      </w:r>
      <w:r w:rsidRPr="008D1D61">
        <w:t xml:space="preserve"> term for this report because of the way the data is presented however we do </w:t>
      </w:r>
      <w:r w:rsidR="0032105F" w:rsidRPr="008D1D61">
        <w:t>acknowledge</w:t>
      </w:r>
      <w:r w:rsidRPr="008D1D61">
        <w:t xml:space="preserve"> that there has been widespread criticism of the usage of ‘BAME’, one of the reasons being that it can obscure challenges concerning the representation of specific groups, such as the sector-wide underrepresentation of Black staff.  We have had discussions with our Global Inclusivity Network (GIN) and aim to look at a different term in the future</w:t>
      </w:r>
      <w:r w:rsidR="0032105F" w:rsidRPr="008D1D61">
        <w:t xml:space="preserve"> and welcome any feedback on this.</w:t>
      </w:r>
    </w:p>
    <w:p w14:paraId="414940EB" w14:textId="714EADD3" w:rsidR="0096383C" w:rsidRPr="00AC1527" w:rsidRDefault="004A0625" w:rsidP="00D15E07">
      <w:pPr>
        <w:tabs>
          <w:tab w:val="left" w:pos="910"/>
        </w:tabs>
        <w:rPr>
          <w:rFonts w:ascii="Arial" w:hAnsi="Arial" w:cs="Arial"/>
          <w:b/>
          <w:bCs/>
        </w:rPr>
      </w:pPr>
      <w:r w:rsidRPr="00AC1527">
        <w:rPr>
          <w:rStyle w:val="Heading3Char"/>
        </w:rPr>
        <w:t>All Staff Ethnicity</w:t>
      </w:r>
      <w:r>
        <w:rPr>
          <w:rFonts w:ascii="Arial" w:hAnsi="Arial" w:cs="Arial"/>
          <w:b/>
          <w:bCs/>
        </w:rPr>
        <w:br/>
      </w:r>
      <w:r w:rsidR="005A547E" w:rsidRPr="00E4084A">
        <w:t xml:space="preserve">Staff who </w:t>
      </w:r>
      <w:r w:rsidR="009E1A88" w:rsidRPr="00E4084A">
        <w:t>Identify</w:t>
      </w:r>
      <w:r w:rsidR="005A547E" w:rsidRPr="00E4084A">
        <w:t xml:space="preserve"> as Black, Asian, or another minoritised ethnicity (abbreviated to BAME for this report) increased to </w:t>
      </w:r>
      <w:r w:rsidR="009C00D6" w:rsidRPr="00E4084A">
        <w:t>9.3</w:t>
      </w:r>
      <w:r w:rsidR="005A547E" w:rsidRPr="00E4084A">
        <w:t xml:space="preserve">%. </w:t>
      </w:r>
      <w:r w:rsidR="009C00D6" w:rsidRPr="00E4084A">
        <w:br/>
      </w:r>
      <w:r w:rsidR="005A547E" w:rsidRPr="00E4084A">
        <w:t xml:space="preserve">The BSU comparator group is </w:t>
      </w:r>
      <w:r w:rsidR="009C00D6" w:rsidRPr="00E4084A">
        <w:t>13.1</w:t>
      </w:r>
      <w:r w:rsidR="005A547E" w:rsidRPr="00E4084A">
        <w:t xml:space="preserve">%, </w:t>
      </w:r>
      <w:r w:rsidR="009C00D6" w:rsidRPr="00E4084A">
        <w:br/>
      </w:r>
      <w:r w:rsidR="005A547E" w:rsidRPr="00E4084A">
        <w:t xml:space="preserve">South West universities at </w:t>
      </w:r>
      <w:r w:rsidR="009C00D6" w:rsidRPr="00E4084A">
        <w:t>12.4</w:t>
      </w:r>
      <w:r w:rsidR="005A547E" w:rsidRPr="00E4084A">
        <w:t xml:space="preserve">%,  </w:t>
      </w:r>
      <w:r w:rsidR="00011B65" w:rsidRPr="00E4084A">
        <w:br/>
      </w:r>
      <w:r w:rsidR="005A547E" w:rsidRPr="00E4084A">
        <w:t xml:space="preserve">All Universities at </w:t>
      </w:r>
      <w:r w:rsidR="00011B65" w:rsidRPr="00E4084A">
        <w:t>17.4</w:t>
      </w:r>
      <w:r w:rsidR="005A547E" w:rsidRPr="00E4084A">
        <w:t>%.</w:t>
      </w:r>
    </w:p>
    <w:p w14:paraId="4D96747A" w14:textId="726F6844" w:rsidR="008859DF" w:rsidRDefault="0096383C" w:rsidP="00AC1527">
      <w:pPr>
        <w:rPr>
          <w:rFonts w:ascii="Arial" w:hAnsi="Arial" w:cs="Arial"/>
          <w:b/>
          <w:bCs/>
        </w:rPr>
      </w:pPr>
      <w:r w:rsidRPr="00AC1527">
        <w:rPr>
          <w:rStyle w:val="Heading3Char"/>
        </w:rPr>
        <w:t>Senior Staff Ethnicity Data</w:t>
      </w:r>
      <w:r>
        <w:rPr>
          <w:rFonts w:ascii="Arial" w:hAnsi="Arial" w:cs="Arial"/>
          <w:b/>
          <w:bCs/>
        </w:rPr>
        <w:br/>
      </w:r>
      <w:r w:rsidRPr="00E4084A">
        <w:t xml:space="preserve">Of </w:t>
      </w:r>
      <w:r w:rsidR="00200CF9" w:rsidRPr="00E4084A">
        <w:t>BSU Senior Staff</w:t>
      </w:r>
      <w:r w:rsidRPr="00E4084A">
        <w:t xml:space="preserve"> 11.0% identify as BAME which is another increase from last year and higher than all our comparators. </w:t>
      </w:r>
      <w:r w:rsidRPr="00E4084A">
        <w:br/>
        <w:t>BSU Comparators at 6.5%</w:t>
      </w:r>
      <w:r w:rsidRPr="00E4084A">
        <w:br/>
        <w:t xml:space="preserve">South West Universities 6.8% </w:t>
      </w:r>
      <w:r w:rsidRPr="00E4084A">
        <w:br/>
        <w:t>All Universities 8.7%.</w:t>
      </w:r>
    </w:p>
    <w:p w14:paraId="45B8674C" w14:textId="078FB49D" w:rsidR="00F30D1A" w:rsidRDefault="000119DE" w:rsidP="00E81A44">
      <w:pPr>
        <w:tabs>
          <w:tab w:val="left" w:pos="910"/>
        </w:tabs>
        <w:rPr>
          <w:rFonts w:ascii="Arial" w:hAnsi="Arial" w:cs="Arial"/>
          <w:b/>
          <w:bCs/>
        </w:rPr>
      </w:pPr>
      <w:r w:rsidRPr="00AC1527">
        <w:rPr>
          <w:rStyle w:val="Heading3Char"/>
        </w:rPr>
        <w:t>A</w:t>
      </w:r>
      <w:r w:rsidR="00A145F0" w:rsidRPr="00AC1527">
        <w:rPr>
          <w:rStyle w:val="Heading3Char"/>
        </w:rPr>
        <w:t xml:space="preserve">cademic Staff vs Professional Staff </w:t>
      </w:r>
      <w:r w:rsidR="00E97AD3" w:rsidRPr="00AC1527">
        <w:rPr>
          <w:rStyle w:val="Heading3Char"/>
        </w:rPr>
        <w:t xml:space="preserve">Ethnicity </w:t>
      </w:r>
      <w:r w:rsidR="00A145F0" w:rsidRPr="00AC1527">
        <w:rPr>
          <w:rStyle w:val="Heading3Char"/>
        </w:rPr>
        <w:t>Data</w:t>
      </w:r>
      <w:r w:rsidR="00E81A44">
        <w:rPr>
          <w:rFonts w:ascii="Arial" w:hAnsi="Arial" w:cs="Arial"/>
          <w:b/>
          <w:bCs/>
        </w:rPr>
        <w:br/>
      </w:r>
      <w:r w:rsidR="00200CF9" w:rsidRPr="00E4084A">
        <w:t xml:space="preserve">Of BSU </w:t>
      </w:r>
      <w:r w:rsidR="00CD22BA" w:rsidRPr="00E4084A">
        <w:t>Academic Staff 1</w:t>
      </w:r>
      <w:r w:rsidR="00ED78DB" w:rsidRPr="00E4084A">
        <w:t>3.0</w:t>
      </w:r>
      <w:r w:rsidR="00CD22BA" w:rsidRPr="00E4084A">
        <w:t xml:space="preserve">% </w:t>
      </w:r>
      <w:r w:rsidR="009E1A88" w:rsidRPr="00E4084A">
        <w:t>identify</w:t>
      </w:r>
      <w:r w:rsidR="00CD22BA" w:rsidRPr="00E4084A">
        <w:t xml:space="preserve"> as BAME. Although we are still below our comparators this </w:t>
      </w:r>
      <w:r w:rsidR="00ED78DB" w:rsidRPr="00E4084A">
        <w:t>increase</w:t>
      </w:r>
      <w:r w:rsidR="00795E3A" w:rsidRPr="00E4084A">
        <w:t xml:space="preserve"> </w:t>
      </w:r>
      <w:r w:rsidR="00CD22BA" w:rsidRPr="00E4084A">
        <w:t>has brought us closer to them,</w:t>
      </w:r>
      <w:r w:rsidR="0005237F" w:rsidRPr="00E4084A">
        <w:t xml:space="preserve"> and we remain committed to finding ways to further improve the diversity of our staff.</w:t>
      </w:r>
      <w:r w:rsidR="00ED78DB" w:rsidRPr="00E4084A">
        <w:br/>
      </w:r>
      <w:r w:rsidR="0087475F" w:rsidRPr="00E4084A">
        <w:t xml:space="preserve">Academic - </w:t>
      </w:r>
      <w:r w:rsidR="00CD22BA" w:rsidRPr="00E4084A">
        <w:t>BSU comparator group</w:t>
      </w:r>
      <w:r w:rsidR="00ED78DB" w:rsidRPr="00E4084A">
        <w:t xml:space="preserve"> 16.7%</w:t>
      </w:r>
      <w:r w:rsidR="00ED78DB" w:rsidRPr="00E4084A">
        <w:br/>
      </w:r>
      <w:r w:rsidR="008859DF" w:rsidRPr="00E4084A">
        <w:t xml:space="preserve">                 - </w:t>
      </w:r>
      <w:r w:rsidR="00CD22BA" w:rsidRPr="00E4084A">
        <w:t>South West Universities 1</w:t>
      </w:r>
      <w:r w:rsidR="00DA0FC7" w:rsidRPr="00E4084A">
        <w:t>5.9</w:t>
      </w:r>
      <w:r w:rsidR="00CD22BA" w:rsidRPr="00E4084A">
        <w:t>%</w:t>
      </w:r>
      <w:r w:rsidR="00DA0FC7" w:rsidRPr="00E4084A">
        <w:br/>
      </w:r>
      <w:r w:rsidR="008859DF" w:rsidRPr="00E4084A">
        <w:t xml:space="preserve">                 - </w:t>
      </w:r>
      <w:r w:rsidR="00DA0FC7" w:rsidRPr="00E4084A">
        <w:t xml:space="preserve">All </w:t>
      </w:r>
      <w:r w:rsidR="00CD22BA" w:rsidRPr="00E4084A">
        <w:t xml:space="preserve">Universities at </w:t>
      </w:r>
      <w:r w:rsidR="00053260" w:rsidRPr="00E4084A">
        <w:t>20.0%</w:t>
      </w:r>
      <w:r w:rsidR="00CD22BA" w:rsidRPr="00E4084A">
        <w:t xml:space="preserve"> </w:t>
      </w:r>
      <w:r w:rsidR="00E81A44" w:rsidRPr="00E4084A">
        <w:br/>
      </w:r>
      <w:r w:rsidR="00CD22BA" w:rsidRPr="00E4084A">
        <w:t xml:space="preserve">Professional Service </w:t>
      </w:r>
      <w:r w:rsidR="008859DF" w:rsidRPr="00E4084A">
        <w:t xml:space="preserve">- </w:t>
      </w:r>
      <w:r w:rsidR="008E3DE3" w:rsidRPr="00E4084A">
        <w:t xml:space="preserve">5.0% </w:t>
      </w:r>
      <w:r w:rsidR="00CD22BA" w:rsidRPr="00E4084A">
        <w:t xml:space="preserve">staff </w:t>
      </w:r>
      <w:r w:rsidR="009E1A88" w:rsidRPr="00E4084A">
        <w:t>identify</w:t>
      </w:r>
      <w:r w:rsidR="00CD22BA" w:rsidRPr="00E4084A">
        <w:t xml:space="preserve"> as BAME. </w:t>
      </w:r>
      <w:r w:rsidR="008E3DE3" w:rsidRPr="00E4084A">
        <w:br/>
      </w:r>
      <w:r w:rsidR="008859DF" w:rsidRPr="00E4084A">
        <w:t xml:space="preserve">                                  - </w:t>
      </w:r>
      <w:r w:rsidR="008E3DE3" w:rsidRPr="00E4084A">
        <w:t>BSU</w:t>
      </w:r>
      <w:r w:rsidR="00CD22BA" w:rsidRPr="00E4084A">
        <w:t xml:space="preserve"> comparators are at </w:t>
      </w:r>
      <w:r w:rsidR="00167719" w:rsidRPr="00E4084A">
        <w:t>9.3</w:t>
      </w:r>
      <w:r w:rsidR="00E020F6" w:rsidRPr="00E4084A">
        <w:t>%</w:t>
      </w:r>
      <w:r w:rsidR="00E020F6" w:rsidRPr="00E4084A">
        <w:br/>
      </w:r>
      <w:r w:rsidR="00545EF9" w:rsidRPr="00E4084A">
        <w:t xml:space="preserve">                                  - </w:t>
      </w:r>
      <w:r w:rsidR="00CD22BA" w:rsidRPr="00E4084A">
        <w:t xml:space="preserve">South West Universities at </w:t>
      </w:r>
      <w:r w:rsidR="00E020F6" w:rsidRPr="00E4084A">
        <w:t xml:space="preserve">8.4 </w:t>
      </w:r>
      <w:r w:rsidR="00CD22BA" w:rsidRPr="00E4084A">
        <w:t xml:space="preserve">% </w:t>
      </w:r>
      <w:r w:rsidR="00E020F6" w:rsidRPr="00E4084A">
        <w:br/>
      </w:r>
      <w:r w:rsidR="00545EF9" w:rsidRPr="00E4084A">
        <w:t xml:space="preserve">                                  - </w:t>
      </w:r>
      <w:r w:rsidR="00CD22BA" w:rsidRPr="00E4084A">
        <w:t>All universities at 1</w:t>
      </w:r>
      <w:r w:rsidR="00E020F6" w:rsidRPr="00E4084A">
        <w:t>4</w:t>
      </w:r>
      <w:r w:rsidR="00CD22BA" w:rsidRPr="00E4084A">
        <w:t>.2%.</w:t>
      </w:r>
    </w:p>
    <w:p w14:paraId="1CC12E49" w14:textId="77777777" w:rsidR="005F57A4" w:rsidRDefault="005F57A4" w:rsidP="009E47C7">
      <w:pPr>
        <w:rPr>
          <w:rFonts w:ascii="Arial" w:hAnsi="Arial" w:cs="Arial"/>
          <w:b/>
          <w:bCs/>
        </w:rPr>
      </w:pPr>
    </w:p>
    <w:p w14:paraId="4ED9699B" w14:textId="12031ECC" w:rsidR="004A0625" w:rsidRPr="00AC1527" w:rsidRDefault="00E240C9" w:rsidP="00AC1527">
      <w:pPr>
        <w:pStyle w:val="Heading2"/>
      </w:pPr>
      <w:r w:rsidRPr="00AC1527">
        <w:t xml:space="preserve">Staff </w:t>
      </w:r>
      <w:r w:rsidR="00146F7A" w:rsidRPr="00AC1527">
        <w:t>Disability</w:t>
      </w:r>
      <w:r w:rsidRPr="00AC1527">
        <w:t xml:space="preserve"> Data</w:t>
      </w:r>
    </w:p>
    <w:p w14:paraId="7D1AABAB" w14:textId="36FFF935" w:rsidR="00925A8A" w:rsidRPr="00AC1527" w:rsidRDefault="004A0625" w:rsidP="00AC1527">
      <w:pPr>
        <w:rPr>
          <w:rFonts w:ascii="Arial" w:hAnsi="Arial" w:cs="Arial"/>
          <w:b/>
          <w:bCs/>
        </w:rPr>
      </w:pPr>
      <w:r w:rsidRPr="00AC1527">
        <w:rPr>
          <w:rStyle w:val="Heading3Char"/>
        </w:rPr>
        <w:t>All Staff Disability Data</w:t>
      </w:r>
      <w:r w:rsidR="009E47C7">
        <w:rPr>
          <w:rFonts w:ascii="Arial" w:hAnsi="Arial" w:cs="Arial"/>
          <w:b/>
          <w:bCs/>
        </w:rPr>
        <w:br/>
      </w:r>
      <w:r w:rsidR="00446E5C" w:rsidRPr="007A5A07">
        <w:t xml:space="preserve">Of all BSU Staff </w:t>
      </w:r>
      <w:r w:rsidR="00BA3C09" w:rsidRPr="007A5A07">
        <w:t xml:space="preserve">8.8% </w:t>
      </w:r>
      <w:r w:rsidR="00446E5C" w:rsidRPr="007A5A07">
        <w:t>i</w:t>
      </w:r>
      <w:r w:rsidR="009E1A88" w:rsidRPr="007A5A07">
        <w:t>dentify</w:t>
      </w:r>
      <w:r w:rsidR="00BA3C09" w:rsidRPr="007A5A07">
        <w:t xml:space="preserve"> as having a disability.</w:t>
      </w:r>
      <w:r w:rsidR="00DD2B35" w:rsidRPr="007A5A07">
        <w:br/>
      </w:r>
      <w:r w:rsidR="00BA3C09" w:rsidRPr="007A5A07">
        <w:t xml:space="preserve">Our BSU Comparators </w:t>
      </w:r>
      <w:r w:rsidR="00524065" w:rsidRPr="007A5A07">
        <w:t>are at 8.7%</w:t>
      </w:r>
      <w:r w:rsidR="00524065" w:rsidRPr="007A5A07">
        <w:br/>
      </w:r>
      <w:r w:rsidR="00BA3C09" w:rsidRPr="007A5A07">
        <w:t>South West Universities are also at 7.</w:t>
      </w:r>
      <w:r w:rsidR="00524065" w:rsidRPr="007A5A07">
        <w:t>9</w:t>
      </w:r>
      <w:r w:rsidR="00BA3C09" w:rsidRPr="007A5A07">
        <w:t xml:space="preserve">%  </w:t>
      </w:r>
      <w:r w:rsidR="00524065" w:rsidRPr="007A5A07">
        <w:br/>
      </w:r>
      <w:r w:rsidR="00BA3C09" w:rsidRPr="007A5A07">
        <w:t xml:space="preserve">All Universities at </w:t>
      </w:r>
      <w:r w:rsidR="00524065" w:rsidRPr="007A5A07">
        <w:t>7.2</w:t>
      </w:r>
      <w:r w:rsidR="00BA3C09" w:rsidRPr="007A5A07">
        <w:t>%.</w:t>
      </w:r>
    </w:p>
    <w:p w14:paraId="044AEBB1" w14:textId="15082D83" w:rsidR="005F57A4" w:rsidRPr="00AC1527" w:rsidRDefault="00DD2B35" w:rsidP="00AC1527">
      <w:pPr>
        <w:tabs>
          <w:tab w:val="left" w:pos="1220"/>
        </w:tabs>
        <w:rPr>
          <w:rFonts w:ascii="Arial" w:hAnsi="Arial" w:cs="Arial"/>
          <w:b/>
          <w:bCs/>
        </w:rPr>
      </w:pPr>
      <w:r w:rsidRPr="00AC1527">
        <w:rPr>
          <w:rStyle w:val="Heading3Char"/>
        </w:rPr>
        <w:t>Senior Staff Disability Data</w:t>
      </w:r>
      <w:r>
        <w:rPr>
          <w:rFonts w:ascii="Arial" w:hAnsi="Arial" w:cs="Arial"/>
          <w:b/>
          <w:bCs/>
        </w:rPr>
        <w:br/>
      </w:r>
      <w:r w:rsidRPr="007A5A07">
        <w:t>Of BSU Senior Staff 2.8% identified as having a disability</w:t>
      </w:r>
      <w:r w:rsidRPr="007A5A07">
        <w:br/>
        <w:t>BSU Comparators are at 5.7%</w:t>
      </w:r>
      <w:r w:rsidRPr="007A5A07">
        <w:br/>
        <w:t xml:space="preserve">South West Universities at 3.9%  </w:t>
      </w:r>
      <w:r w:rsidRPr="007A5A07">
        <w:br/>
        <w:t>All Universities at 5.3%.</w:t>
      </w:r>
    </w:p>
    <w:p w14:paraId="7C48D7E7" w14:textId="75C6CA76" w:rsidR="005F57A4" w:rsidRPr="00AC1527" w:rsidRDefault="00C66E61" w:rsidP="00AC1527">
      <w:pPr>
        <w:spacing w:line="240" w:lineRule="auto"/>
        <w:rPr>
          <w:rFonts w:ascii="Arial" w:hAnsi="Arial" w:cs="Arial"/>
        </w:rPr>
      </w:pPr>
      <w:r w:rsidRPr="00AC1527">
        <w:rPr>
          <w:rStyle w:val="Heading3Char"/>
        </w:rPr>
        <w:lastRenderedPageBreak/>
        <w:t>Academic Staff vs Professional Services Staff</w:t>
      </w:r>
      <w:r w:rsidR="00DA75D8" w:rsidRPr="00AC1527">
        <w:rPr>
          <w:rStyle w:val="Heading3Char"/>
        </w:rPr>
        <w:t xml:space="preserve"> Disability</w:t>
      </w:r>
      <w:r w:rsidRPr="00AC1527">
        <w:rPr>
          <w:rStyle w:val="Heading3Char"/>
        </w:rPr>
        <w:t xml:space="preserve"> Data</w:t>
      </w:r>
      <w:r w:rsidR="004A0625">
        <w:rPr>
          <w:rFonts w:ascii="Arial" w:hAnsi="Arial" w:cs="Arial"/>
          <w:b/>
          <w:bCs/>
        </w:rPr>
        <w:br/>
      </w:r>
      <w:r w:rsidR="000B05CC" w:rsidRPr="007A5A07">
        <w:t xml:space="preserve">Of BSU academics, </w:t>
      </w:r>
      <w:r w:rsidR="003056E6" w:rsidRPr="007A5A07">
        <w:t>6.4%</w:t>
      </w:r>
      <w:r w:rsidR="009C7AF8" w:rsidRPr="007A5A07">
        <w:t xml:space="preserve"> </w:t>
      </w:r>
      <w:r w:rsidR="009E1A88" w:rsidRPr="007A5A07">
        <w:t>identify</w:t>
      </w:r>
      <w:r w:rsidR="009C7AF8" w:rsidRPr="007A5A07">
        <w:t xml:space="preserve"> as having a disability,</w:t>
      </w:r>
      <w:r w:rsidR="00221050" w:rsidRPr="007A5A07">
        <w:t xml:space="preserve"> </w:t>
      </w:r>
      <w:r w:rsidR="009C7AF8" w:rsidRPr="007A5A07">
        <w:t xml:space="preserve">which </w:t>
      </w:r>
      <w:r w:rsidR="003056E6" w:rsidRPr="007A5A07">
        <w:t>remains below most</w:t>
      </w:r>
      <w:r w:rsidR="009C7AF8" w:rsidRPr="007A5A07">
        <w:t xml:space="preserve"> our comparators, </w:t>
      </w:r>
      <w:r w:rsidR="00221050" w:rsidRPr="007A5A07">
        <w:br/>
      </w:r>
      <w:r w:rsidR="007A12EF" w:rsidRPr="007A5A07">
        <w:t>BSU Comparator</w:t>
      </w:r>
      <w:r w:rsidR="00221050" w:rsidRPr="007A5A07">
        <w:t>s</w:t>
      </w:r>
      <w:r w:rsidR="007A12EF" w:rsidRPr="007A5A07">
        <w:t xml:space="preserve"> have 7</w:t>
      </w:r>
      <w:r w:rsidR="0064288B" w:rsidRPr="007A5A07">
        <w:t xml:space="preserve">.9% who </w:t>
      </w:r>
      <w:r w:rsidR="009E1A88" w:rsidRPr="007A5A07">
        <w:t>identify</w:t>
      </w:r>
      <w:r w:rsidR="0064288B" w:rsidRPr="007A5A07">
        <w:t xml:space="preserve"> as disabled</w:t>
      </w:r>
      <w:r w:rsidR="0064288B" w:rsidRPr="007A5A07">
        <w:br/>
      </w:r>
      <w:r w:rsidR="009C7AF8" w:rsidRPr="007A5A07">
        <w:t>South West Universities</w:t>
      </w:r>
      <w:r w:rsidR="0064288B" w:rsidRPr="007A5A07">
        <w:t xml:space="preserve"> 6.6</w:t>
      </w:r>
      <w:r w:rsidR="00002613" w:rsidRPr="007A5A07">
        <w:t xml:space="preserve">% </w:t>
      </w:r>
      <w:r w:rsidR="009E1A88" w:rsidRPr="007A5A07">
        <w:t>identify</w:t>
      </w:r>
      <w:r w:rsidR="009C7AF8" w:rsidRPr="007A5A07">
        <w:t xml:space="preserve"> as disabled </w:t>
      </w:r>
      <w:r w:rsidR="0064288B" w:rsidRPr="007A5A07">
        <w:br/>
      </w:r>
      <w:r w:rsidR="005F57A4" w:rsidRPr="007A5A07">
        <w:t>Al</w:t>
      </w:r>
      <w:r w:rsidR="009C7AF8" w:rsidRPr="007A5A07">
        <w:t>l Universities</w:t>
      </w:r>
      <w:r w:rsidR="00D97C36" w:rsidRPr="007A5A07">
        <w:t xml:space="preserve"> 6.3%</w:t>
      </w:r>
      <w:r w:rsidR="009C7AF8" w:rsidRPr="007A5A07">
        <w:t xml:space="preserve"> </w:t>
      </w:r>
      <w:r w:rsidR="009E1A88" w:rsidRPr="007A5A07">
        <w:t>identify</w:t>
      </w:r>
      <w:r w:rsidR="009C7AF8" w:rsidRPr="007A5A07">
        <w:t xml:space="preserve"> as disabled. </w:t>
      </w:r>
      <w:r w:rsidR="00A667FA" w:rsidRPr="007A5A07">
        <w:br/>
      </w:r>
      <w:r w:rsidR="00167D46" w:rsidRPr="007A5A07">
        <w:t>O</w:t>
      </w:r>
      <w:r w:rsidR="009C7AF8" w:rsidRPr="007A5A07">
        <w:t xml:space="preserve">f </w:t>
      </w:r>
      <w:r w:rsidR="00167D46" w:rsidRPr="007A5A07">
        <w:t xml:space="preserve">BSU </w:t>
      </w:r>
      <w:r w:rsidR="009C7AF8" w:rsidRPr="007A5A07">
        <w:t xml:space="preserve">Professional Services staff </w:t>
      </w:r>
      <w:r w:rsidR="00167D46" w:rsidRPr="007A5A07">
        <w:t xml:space="preserve">11.5% </w:t>
      </w:r>
      <w:r w:rsidR="009E1A88" w:rsidRPr="007A5A07">
        <w:t>identify</w:t>
      </w:r>
      <w:r w:rsidR="009C7AF8" w:rsidRPr="007A5A07">
        <w:t xml:space="preserve"> as disabled</w:t>
      </w:r>
      <w:r w:rsidR="00C42633" w:rsidRPr="007A5A07">
        <w:br/>
      </w:r>
      <w:r w:rsidR="009C7AF8" w:rsidRPr="007A5A07">
        <w:t>9.</w:t>
      </w:r>
      <w:r w:rsidR="00C42633" w:rsidRPr="007A5A07">
        <w:t>6</w:t>
      </w:r>
      <w:r w:rsidR="009C7AF8" w:rsidRPr="007A5A07">
        <w:t xml:space="preserve">% of our BSU Comparators </w:t>
      </w:r>
      <w:r w:rsidR="00527B3D" w:rsidRPr="007A5A07">
        <w:br/>
      </w:r>
      <w:r w:rsidR="009C7AF8" w:rsidRPr="007A5A07">
        <w:t>9.</w:t>
      </w:r>
      <w:r w:rsidR="00527B3D" w:rsidRPr="007A5A07">
        <w:t>5</w:t>
      </w:r>
      <w:r w:rsidR="009C7AF8" w:rsidRPr="007A5A07">
        <w:t xml:space="preserve">% of South West universities </w:t>
      </w:r>
      <w:r w:rsidR="00527B3D" w:rsidRPr="007A5A07">
        <w:br/>
      </w:r>
      <w:r w:rsidR="000A1A12" w:rsidRPr="007A5A07">
        <w:t>8.2</w:t>
      </w:r>
      <w:r w:rsidR="009C7AF8" w:rsidRPr="007A5A07">
        <w:t xml:space="preserve">% of All Universities </w:t>
      </w:r>
      <w:r w:rsidR="009E1A88" w:rsidRPr="007A5A07">
        <w:t>identify</w:t>
      </w:r>
      <w:r w:rsidR="009C7AF8" w:rsidRPr="007A5A07">
        <w:t xml:space="preserve"> as disabled</w:t>
      </w:r>
    </w:p>
    <w:p w14:paraId="0C756244" w14:textId="77777777" w:rsidR="005F57A4" w:rsidRDefault="005F57A4" w:rsidP="005F57A4">
      <w:pPr>
        <w:tabs>
          <w:tab w:val="left" w:pos="1220"/>
        </w:tabs>
        <w:rPr>
          <w:rFonts w:ascii="Arial" w:hAnsi="Arial" w:cs="Arial"/>
          <w:b/>
          <w:bCs/>
          <w:sz w:val="32"/>
          <w:szCs w:val="32"/>
        </w:rPr>
      </w:pPr>
    </w:p>
    <w:p w14:paraId="37BB7DFD" w14:textId="734389DB" w:rsidR="0029725B" w:rsidRDefault="00DA75D8" w:rsidP="00AC1527">
      <w:pPr>
        <w:tabs>
          <w:tab w:val="left" w:pos="1220"/>
        </w:tabs>
        <w:rPr>
          <w:rFonts w:ascii="Arial" w:hAnsi="Arial" w:cs="Arial"/>
          <w:noProof/>
        </w:rPr>
      </w:pPr>
      <w:r w:rsidRPr="00AC1527">
        <w:rPr>
          <w:rStyle w:val="Heading2Char"/>
        </w:rPr>
        <w:t xml:space="preserve">Staff </w:t>
      </w:r>
      <w:r w:rsidR="008D2CBF" w:rsidRPr="00AC1527">
        <w:rPr>
          <w:rStyle w:val="Heading2Char"/>
        </w:rPr>
        <w:t>Age Data</w:t>
      </w:r>
      <w:r w:rsidR="008D2CBF" w:rsidRPr="00AC1527">
        <w:rPr>
          <w:rStyle w:val="Heading2Char"/>
        </w:rPr>
        <w:br/>
      </w:r>
      <w:r w:rsidR="008D2CBF" w:rsidRPr="008D1D61">
        <w:rPr>
          <w:rFonts w:ascii="Arial" w:hAnsi="Arial" w:cs="Arial"/>
        </w:rPr>
        <w:br/>
      </w:r>
      <w:r w:rsidR="005F57A4" w:rsidRPr="00AC1527">
        <w:rPr>
          <w:rStyle w:val="Heading3Char"/>
        </w:rPr>
        <w:t>All Staff</w:t>
      </w:r>
      <w:r w:rsidR="008D2CBF" w:rsidRPr="008D1D61">
        <w:rPr>
          <w:rFonts w:ascii="Arial" w:hAnsi="Arial" w:cs="Arial"/>
        </w:rPr>
        <w:br/>
      </w:r>
      <w:r w:rsidR="0001322F" w:rsidRPr="007A5A07">
        <w:t xml:space="preserve">The percentage of Bath Spa University staff aged 40 and under is generally lower than </w:t>
      </w:r>
      <w:r w:rsidR="00E62AD7" w:rsidRPr="007A5A07">
        <w:t xml:space="preserve">most </w:t>
      </w:r>
      <w:r w:rsidR="00C03AF6" w:rsidRPr="007A5A07">
        <w:t xml:space="preserve">of </w:t>
      </w:r>
      <w:r w:rsidR="0001322F" w:rsidRPr="007A5A07">
        <w:t xml:space="preserve">our benchmarks. </w:t>
      </w:r>
      <w:r w:rsidR="00C55443" w:rsidRPr="007A5A07">
        <w:br/>
      </w:r>
      <w:r w:rsidR="001F7BC6" w:rsidRPr="007A5A07">
        <w:t>2.8% are 25 and under</w:t>
      </w:r>
      <w:r w:rsidR="00C55443" w:rsidRPr="007A5A07">
        <w:t>, 3.2% are 66 and over</w:t>
      </w:r>
      <w:r w:rsidR="00DE7FF5" w:rsidRPr="007A5A07">
        <w:br/>
      </w:r>
      <w:r w:rsidR="009D1CBA" w:rsidRPr="007A5A07">
        <w:t xml:space="preserve">The highest </w:t>
      </w:r>
      <w:r w:rsidR="00137F66" w:rsidRPr="007A5A07">
        <w:t>proportion</w:t>
      </w:r>
      <w:r w:rsidR="009D1CBA" w:rsidRPr="007A5A07">
        <w:t xml:space="preserve"> of our staff sit between the </w:t>
      </w:r>
      <w:r w:rsidR="00B575AD" w:rsidRPr="007A5A07">
        <w:t xml:space="preserve">36-60, with </w:t>
      </w:r>
      <w:r w:rsidR="00137F66" w:rsidRPr="007A5A07">
        <w:t>46-</w:t>
      </w:r>
      <w:r w:rsidRPr="007A5A07">
        <w:t>50 remaining</w:t>
      </w:r>
      <w:r w:rsidR="004A7B53" w:rsidRPr="007A5A07">
        <w:t xml:space="preserve"> </w:t>
      </w:r>
      <w:r w:rsidR="00137F66" w:rsidRPr="007A5A07">
        <w:t>higher than all our comparators at 14.9%</w:t>
      </w:r>
    </w:p>
    <w:p w14:paraId="160E9754" w14:textId="665202D5" w:rsidR="00F3159E" w:rsidRPr="00AC1527" w:rsidRDefault="002E0E31" w:rsidP="008D2CBF">
      <w:pPr>
        <w:rPr>
          <w:rFonts w:ascii="Arial" w:hAnsi="Arial" w:cs="Arial"/>
          <w:b/>
          <w:bCs/>
        </w:rPr>
      </w:pPr>
      <w:r w:rsidRPr="00AC1527">
        <w:rPr>
          <w:rStyle w:val="Heading3Char"/>
        </w:rPr>
        <w:t>Senior Staff Age Data</w:t>
      </w:r>
      <w:r w:rsidR="005F57A4">
        <w:rPr>
          <w:rFonts w:ascii="Arial" w:hAnsi="Arial" w:cs="Arial"/>
          <w:b/>
          <w:bCs/>
        </w:rPr>
        <w:br/>
      </w:r>
      <w:r w:rsidRPr="007A5A07">
        <w:t>There has also been a slight decline of senior staff within the 41-45 bracket to 19.3%, however we remain above our comparators. We have had an increase of Senior staff within the 46-50 age bracket at 23.3%</w:t>
      </w:r>
    </w:p>
    <w:p w14:paraId="3A517D17" w14:textId="010C86A8" w:rsidR="002E149C" w:rsidRPr="00AC1527" w:rsidRDefault="00C45ACD" w:rsidP="008D2CBF">
      <w:pPr>
        <w:rPr>
          <w:rFonts w:ascii="Arial" w:hAnsi="Arial" w:cs="Arial"/>
        </w:rPr>
      </w:pPr>
      <w:r w:rsidRPr="00AC1527">
        <w:rPr>
          <w:rStyle w:val="Heading3Char"/>
        </w:rPr>
        <w:t>Academic</w:t>
      </w:r>
      <w:r w:rsidR="00C55443" w:rsidRPr="00AC1527">
        <w:rPr>
          <w:rStyle w:val="Heading3Char"/>
        </w:rPr>
        <w:t xml:space="preserve"> Staff</w:t>
      </w:r>
      <w:r w:rsidR="00DA75D8" w:rsidRPr="00AC1527">
        <w:rPr>
          <w:rStyle w:val="Heading3Char"/>
        </w:rPr>
        <w:t xml:space="preserve"> Age</w:t>
      </w:r>
      <w:r w:rsidR="00C55443" w:rsidRPr="00AC1527">
        <w:rPr>
          <w:rStyle w:val="Heading3Char"/>
        </w:rPr>
        <w:t xml:space="preserve"> Data</w:t>
      </w:r>
      <w:r w:rsidRPr="008D1D61">
        <w:rPr>
          <w:rFonts w:ascii="Arial" w:hAnsi="Arial" w:cs="Arial"/>
        </w:rPr>
        <w:br/>
      </w:r>
      <w:r w:rsidR="004326EF" w:rsidRPr="007A5A07">
        <w:t xml:space="preserve">Our age composition of BSU Academics </w:t>
      </w:r>
      <w:r w:rsidR="002B5732" w:rsidRPr="007A5A07">
        <w:t>mostly remains</w:t>
      </w:r>
      <w:r w:rsidR="004326EF" w:rsidRPr="007A5A07">
        <w:t xml:space="preserve"> the same as in previous years</w:t>
      </w:r>
      <w:r w:rsidR="002B1501" w:rsidRPr="007A5A07">
        <w:t>, however</w:t>
      </w:r>
      <w:r w:rsidR="004326EF" w:rsidRPr="007A5A07">
        <w:t xml:space="preserve"> staff between 4</w:t>
      </w:r>
      <w:r w:rsidR="008F071C" w:rsidRPr="007A5A07">
        <w:t>6</w:t>
      </w:r>
      <w:r w:rsidR="004326EF" w:rsidRPr="007A5A07">
        <w:t>-</w:t>
      </w:r>
      <w:r w:rsidR="008F071C" w:rsidRPr="007A5A07">
        <w:t>50</w:t>
      </w:r>
      <w:r w:rsidR="002B1501" w:rsidRPr="007A5A07">
        <w:t xml:space="preserve"> has increased to</w:t>
      </w:r>
      <w:r w:rsidR="008F071C" w:rsidRPr="007A5A07">
        <w:t xml:space="preserve"> 17.1</w:t>
      </w:r>
      <w:r w:rsidR="000D11B5" w:rsidRPr="007A5A07">
        <w:t>%,</w:t>
      </w:r>
      <w:r w:rsidR="007C0803" w:rsidRPr="007A5A07">
        <w:t xml:space="preserve"> </w:t>
      </w:r>
      <w:r w:rsidR="004326EF" w:rsidRPr="007A5A07">
        <w:t>25 and younger</w:t>
      </w:r>
      <w:r w:rsidR="007C0803" w:rsidRPr="007A5A07">
        <w:t xml:space="preserve"> are </w:t>
      </w:r>
      <w:r w:rsidR="00C03AF6" w:rsidRPr="007A5A07">
        <w:t xml:space="preserve">at </w:t>
      </w:r>
      <w:r w:rsidR="007C0803" w:rsidRPr="007A5A07">
        <w:t>0.6%</w:t>
      </w:r>
    </w:p>
    <w:p w14:paraId="1D56FF68" w14:textId="52D63547" w:rsidR="002D306F" w:rsidRPr="00AC1527" w:rsidRDefault="001E34FC" w:rsidP="008D2CBF">
      <w:pPr>
        <w:rPr>
          <w:rFonts w:eastAsiaTheme="majorEastAsia" w:cstheme="majorBidi"/>
          <w:color w:val="0F4761" w:themeColor="accent1" w:themeShade="BF"/>
          <w:sz w:val="28"/>
          <w:szCs w:val="28"/>
        </w:rPr>
      </w:pPr>
      <w:r w:rsidRPr="00AC1527">
        <w:rPr>
          <w:rStyle w:val="Heading3Char"/>
        </w:rPr>
        <w:t>Professional Services</w:t>
      </w:r>
      <w:r w:rsidR="00DA75D8" w:rsidRPr="00AC1527">
        <w:rPr>
          <w:rStyle w:val="Heading3Char"/>
        </w:rPr>
        <w:t xml:space="preserve"> Age</w:t>
      </w:r>
      <w:r w:rsidRPr="00AC1527">
        <w:rPr>
          <w:rStyle w:val="Heading3Char"/>
        </w:rPr>
        <w:t xml:space="preserve"> Data</w:t>
      </w:r>
      <w:r w:rsidRPr="008D1D61">
        <w:rPr>
          <w:rFonts w:ascii="Arial" w:hAnsi="Arial" w:cs="Arial"/>
        </w:rPr>
        <w:br/>
      </w:r>
      <w:r w:rsidR="00DB1557" w:rsidRPr="007A5A07">
        <w:t>Similar to last year</w:t>
      </w:r>
      <w:r w:rsidR="001D12E1" w:rsidRPr="007A5A07">
        <w:t xml:space="preserve"> we have seen in increase</w:t>
      </w:r>
      <w:r w:rsidR="002D306F" w:rsidRPr="007A5A07">
        <w:t>s</w:t>
      </w:r>
      <w:r w:rsidR="001D12E1" w:rsidRPr="007A5A07">
        <w:t xml:space="preserve"> in 25 and under staff at 6.7%. We have also had increases in </w:t>
      </w:r>
      <w:r w:rsidR="0011083C" w:rsidRPr="007A5A07">
        <w:t>31-35 and 51-55 age brackets.</w:t>
      </w:r>
      <w:r w:rsidR="005F1F0A" w:rsidRPr="007A5A07">
        <w:t xml:space="preserve"> We </w:t>
      </w:r>
      <w:r w:rsidR="00D36F35" w:rsidRPr="007A5A07">
        <w:t>follow the trends in</w:t>
      </w:r>
      <w:r w:rsidR="005F1F0A" w:rsidRPr="007A5A07">
        <w:t xml:space="preserve"> all our comparator groups within professional services too.</w:t>
      </w:r>
    </w:p>
    <w:p w14:paraId="2D59BF6A" w14:textId="77777777" w:rsidR="002D306F" w:rsidRPr="008D1D61" w:rsidRDefault="002D306F" w:rsidP="008D2CBF">
      <w:pPr>
        <w:rPr>
          <w:rFonts w:ascii="Arial" w:hAnsi="Arial" w:cs="Arial"/>
        </w:rPr>
      </w:pPr>
    </w:p>
    <w:p w14:paraId="21D326F8" w14:textId="77777777" w:rsidR="00F3159E" w:rsidRDefault="00F3159E" w:rsidP="008D2CBF">
      <w:pPr>
        <w:rPr>
          <w:rFonts w:ascii="Arial" w:hAnsi="Arial" w:cs="Arial"/>
          <w:b/>
          <w:bCs/>
        </w:rPr>
      </w:pPr>
    </w:p>
    <w:p w14:paraId="46CB20A6" w14:textId="77777777" w:rsidR="007A5A07" w:rsidRDefault="007A5A07" w:rsidP="008D2CBF">
      <w:pPr>
        <w:rPr>
          <w:rFonts w:ascii="Arial" w:hAnsi="Arial" w:cs="Arial"/>
          <w:b/>
          <w:bCs/>
        </w:rPr>
      </w:pPr>
    </w:p>
    <w:p w14:paraId="5505D327" w14:textId="63EAEE76" w:rsidR="00C11E7B" w:rsidRPr="00AC1527" w:rsidRDefault="00421072" w:rsidP="00AC1527">
      <w:pPr>
        <w:pStyle w:val="Heading2"/>
      </w:pPr>
      <w:r w:rsidRPr="00AC1527">
        <w:t xml:space="preserve">Staff </w:t>
      </w:r>
      <w:r w:rsidR="007F3CD6" w:rsidRPr="00AC1527">
        <w:t>Sexual Orientation Data</w:t>
      </w:r>
    </w:p>
    <w:p w14:paraId="0012EC9B" w14:textId="6C1283A5" w:rsidR="00F3159E" w:rsidRDefault="002E149C" w:rsidP="00C11E7B">
      <w:pPr>
        <w:rPr>
          <w:rFonts w:ascii="Arial" w:hAnsi="Arial" w:cs="Arial"/>
        </w:rPr>
      </w:pPr>
      <w:r w:rsidRPr="00AC1527">
        <w:rPr>
          <w:rStyle w:val="Heading3Char"/>
        </w:rPr>
        <w:t>All Staff</w:t>
      </w:r>
      <w:r w:rsidR="008B3B35" w:rsidRPr="008D1D61">
        <w:rPr>
          <w:rFonts w:ascii="Arial" w:hAnsi="Arial" w:cs="Arial"/>
        </w:rPr>
        <w:br/>
      </w:r>
      <w:r w:rsidR="008D4E39" w:rsidRPr="007A5A07">
        <w:t>7.9%</w:t>
      </w:r>
      <w:r w:rsidR="00C931EE" w:rsidRPr="007A5A07">
        <w:t xml:space="preserve"> off staff have reported their sexuality to be Lesbian, Gay, Bisexual or ‘other’ (abbreviated to LGB)</w:t>
      </w:r>
      <w:r w:rsidR="00480299" w:rsidRPr="007A5A07">
        <w:t xml:space="preserve">, </w:t>
      </w:r>
      <w:r w:rsidR="00387B31" w:rsidRPr="007A5A07">
        <w:t xml:space="preserve">which is </w:t>
      </w:r>
      <w:r w:rsidR="00480299" w:rsidRPr="007A5A07">
        <w:t>an increase from last year</w:t>
      </w:r>
      <w:r w:rsidR="00C931EE" w:rsidRPr="007A5A07">
        <w:t xml:space="preserve"> </w:t>
      </w:r>
      <w:r w:rsidR="00C931EE" w:rsidRPr="007A5A07">
        <w:br/>
        <w:t xml:space="preserve">Bath Spa Universities' non-disclosure rate is </w:t>
      </w:r>
      <w:r w:rsidR="003120B4" w:rsidRPr="007A5A07">
        <w:t>17.3</w:t>
      </w:r>
      <w:r w:rsidR="00C931EE" w:rsidRPr="007A5A07">
        <w:t>%</w:t>
      </w:r>
      <w:r w:rsidR="003120B4" w:rsidRPr="007A5A07">
        <w:t>, showing that more staff</w:t>
      </w:r>
      <w:r w:rsidR="006A49F4" w:rsidRPr="007A5A07">
        <w:t xml:space="preserve"> </w:t>
      </w:r>
      <w:r w:rsidR="003120B4" w:rsidRPr="007A5A07">
        <w:t xml:space="preserve">are declaring their sexual </w:t>
      </w:r>
      <w:r w:rsidR="005029C9" w:rsidRPr="007A5A07">
        <w:t>orientations, however we are aware that t</w:t>
      </w:r>
      <w:r w:rsidR="00C931EE" w:rsidRPr="007A5A07">
        <w:t xml:space="preserve">his means that the actual numbers of our staff's sexual orientation </w:t>
      </w:r>
      <w:r w:rsidR="00C931EE" w:rsidRPr="007A5A07">
        <w:rPr>
          <w:b/>
          <w:bCs/>
        </w:rPr>
        <w:t>may not be a true representation</w:t>
      </w:r>
      <w:r w:rsidR="00C931EE" w:rsidRPr="007A5A07">
        <w:t>.</w:t>
      </w:r>
      <w:r w:rsidR="00C931EE" w:rsidRPr="008D1D61">
        <w:rPr>
          <w:rFonts w:ascii="Arial" w:hAnsi="Arial" w:cs="Arial"/>
        </w:rPr>
        <w:t xml:space="preserve"> </w:t>
      </w:r>
    </w:p>
    <w:p w14:paraId="3CB50CCC" w14:textId="76BA4784" w:rsidR="0018692F" w:rsidRPr="00AC1527" w:rsidRDefault="00D36A9A" w:rsidP="008D2CBF">
      <w:pPr>
        <w:rPr>
          <w:rFonts w:asciiTheme="majorHAnsi" w:eastAsiaTheme="majorEastAsia" w:hAnsiTheme="majorHAnsi" w:cstheme="majorBidi"/>
          <w:color w:val="0F4761" w:themeColor="accent1" w:themeShade="BF"/>
          <w:sz w:val="32"/>
          <w:szCs w:val="32"/>
        </w:rPr>
      </w:pPr>
      <w:r w:rsidRPr="00AC1527">
        <w:rPr>
          <w:rStyle w:val="Heading2Char"/>
        </w:rPr>
        <w:lastRenderedPageBreak/>
        <w:t xml:space="preserve">Staff </w:t>
      </w:r>
      <w:r w:rsidR="006A49F4" w:rsidRPr="00AC1527">
        <w:rPr>
          <w:rStyle w:val="Heading2Char"/>
        </w:rPr>
        <w:t>Religious Belief</w:t>
      </w:r>
      <w:r w:rsidRPr="00AC1527">
        <w:rPr>
          <w:rStyle w:val="Heading2Char"/>
        </w:rPr>
        <w:t xml:space="preserve"> Data</w:t>
      </w:r>
      <w:r w:rsidR="006A49F4" w:rsidRPr="008D1D61">
        <w:rPr>
          <w:rFonts w:ascii="Arial" w:hAnsi="Arial" w:cs="Arial"/>
        </w:rPr>
        <w:br/>
      </w:r>
      <w:r w:rsidR="00095ADF" w:rsidRPr="007A5A07">
        <w:t>23.</w:t>
      </w:r>
      <w:r w:rsidR="00584ABD" w:rsidRPr="007A5A07">
        <w:t>2</w:t>
      </w:r>
      <w:r w:rsidR="00095ADF" w:rsidRPr="007A5A07">
        <w:t xml:space="preserve">% of staff </w:t>
      </w:r>
      <w:r w:rsidR="009E1A88" w:rsidRPr="007A5A07">
        <w:t>identify</w:t>
      </w:r>
      <w:r w:rsidR="00095ADF" w:rsidRPr="007A5A07">
        <w:t xml:space="preserve"> as Christian, and </w:t>
      </w:r>
      <w:r w:rsidR="00792A3C" w:rsidRPr="007A5A07">
        <w:t>50.6</w:t>
      </w:r>
      <w:r w:rsidR="00095ADF" w:rsidRPr="007A5A07">
        <w:t xml:space="preserve">% of staff </w:t>
      </w:r>
      <w:r w:rsidR="009E1A88" w:rsidRPr="007A5A07">
        <w:t>identify</w:t>
      </w:r>
      <w:r w:rsidR="00095ADF" w:rsidRPr="007A5A07">
        <w:t xml:space="preserve"> with no religion. </w:t>
      </w:r>
      <w:r w:rsidR="00B1093B" w:rsidRPr="007A5A07">
        <w:t>7.5% of staff identify with other religions</w:t>
      </w:r>
      <w:r w:rsidR="0029689B" w:rsidRPr="007A5A07">
        <w:t>.</w:t>
      </w:r>
      <w:r w:rsidR="00095ADF" w:rsidRPr="007A5A07">
        <w:br/>
        <w:t xml:space="preserve">The proportion of staff who have decided not to disclose their religion is </w:t>
      </w:r>
      <w:r w:rsidR="00792A3C" w:rsidRPr="007A5A07">
        <w:t>18.6</w:t>
      </w:r>
      <w:r w:rsidR="00095ADF" w:rsidRPr="007A5A07">
        <w:t xml:space="preserve">%. This means, as with sexual orientation, that the actual numbers </w:t>
      </w:r>
      <w:r w:rsidR="00095ADF" w:rsidRPr="007A5A07">
        <w:rPr>
          <w:b/>
          <w:bCs/>
        </w:rPr>
        <w:t>may not be a true representation</w:t>
      </w:r>
      <w:r w:rsidR="00095ADF" w:rsidRPr="008D1D61">
        <w:rPr>
          <w:rFonts w:ascii="Arial" w:hAnsi="Arial" w:cs="Arial"/>
        </w:rPr>
        <w:t xml:space="preserve">. </w:t>
      </w:r>
    </w:p>
    <w:p w14:paraId="2FF22830" w14:textId="5392977A" w:rsidR="00CD5DA5" w:rsidRPr="00AC1527" w:rsidRDefault="0018692F" w:rsidP="00CD5DA5">
      <w:pPr>
        <w:rPr>
          <w:rFonts w:eastAsiaTheme="majorEastAsia" w:cstheme="majorBidi"/>
          <w:color w:val="0F4761" w:themeColor="accent1" w:themeShade="BF"/>
          <w:sz w:val="28"/>
          <w:szCs w:val="28"/>
        </w:rPr>
      </w:pPr>
      <w:r w:rsidRPr="00AC1527">
        <w:rPr>
          <w:rStyle w:val="Heading2Char"/>
        </w:rPr>
        <w:t>Staff Transgender and Non-Binary Data</w:t>
      </w:r>
      <w:r w:rsidR="00853CF2">
        <w:rPr>
          <w:rFonts w:ascii="Arial" w:hAnsi="Arial" w:cs="Arial"/>
          <w:b/>
          <w:bCs/>
        </w:rPr>
        <w:br/>
      </w:r>
      <w:r w:rsidR="00CD5DA5" w:rsidRPr="007A5A07">
        <w:t xml:space="preserve">The proportion of staff in 2022/2023 choosing to disclose that their gender identity did not match their assigned sex at birth (referred to as the protected characteristic of gender reassignment in the Equality Act 2010), was 0.6%. </w:t>
      </w:r>
      <w:r w:rsidR="00CD5DA5" w:rsidRPr="007A5A07">
        <w:br/>
        <w:t>Staff identifying their as sex ‘other’ was 1%</w:t>
      </w:r>
      <w:r w:rsidR="00CD5DA5" w:rsidRPr="007A5A07">
        <w:br/>
        <w:t xml:space="preserve">We acknowledge that </w:t>
      </w:r>
      <w:r w:rsidR="00CD5DA5" w:rsidRPr="007A5A07">
        <w:rPr>
          <w:b/>
          <w:bCs/>
        </w:rPr>
        <w:t>this may not be an accurate representation</w:t>
      </w:r>
      <w:r w:rsidR="00CD5DA5" w:rsidRPr="007A5A07">
        <w:t xml:space="preserve"> of our staff diversity, however we also acknowledge the choice of staff to </w:t>
      </w:r>
      <w:r w:rsidR="00CD5DA5" w:rsidRPr="007A5A07">
        <w:rPr>
          <w:b/>
          <w:bCs/>
        </w:rPr>
        <w:t>choose not to declare</w:t>
      </w:r>
      <w:r w:rsidR="00CD5DA5" w:rsidRPr="007A5A07">
        <w:t>.</w:t>
      </w:r>
    </w:p>
    <w:p w14:paraId="0B2EF2CE" w14:textId="77777777" w:rsidR="009227F5" w:rsidRPr="008D1D61" w:rsidRDefault="009227F5" w:rsidP="00B14499">
      <w:pPr>
        <w:rPr>
          <w:rFonts w:ascii="Arial" w:hAnsi="Arial" w:cs="Arial"/>
        </w:rPr>
      </w:pPr>
    </w:p>
    <w:p w14:paraId="41F74DE0" w14:textId="77777777" w:rsidR="00AF1630" w:rsidRPr="008D1D61" w:rsidRDefault="00AF1630" w:rsidP="00B14499">
      <w:pPr>
        <w:rPr>
          <w:rFonts w:ascii="Arial" w:hAnsi="Arial" w:cs="Arial"/>
        </w:rPr>
      </w:pPr>
    </w:p>
    <w:p w14:paraId="320BF5D1" w14:textId="77777777" w:rsidR="00AF1630" w:rsidRPr="008D1D61" w:rsidRDefault="00AF1630" w:rsidP="00B14499">
      <w:pPr>
        <w:rPr>
          <w:rFonts w:ascii="Arial" w:hAnsi="Arial" w:cs="Arial"/>
        </w:rPr>
      </w:pPr>
    </w:p>
    <w:p w14:paraId="6FF3AE5E" w14:textId="77777777" w:rsidR="00AF1630" w:rsidRPr="008D1D61" w:rsidRDefault="00AF1630" w:rsidP="00B14499">
      <w:pPr>
        <w:rPr>
          <w:rFonts w:ascii="Arial" w:hAnsi="Arial" w:cs="Arial"/>
        </w:rPr>
      </w:pPr>
    </w:p>
    <w:p w14:paraId="17E81710" w14:textId="77777777" w:rsidR="00AF1630" w:rsidRPr="008D1D61" w:rsidRDefault="00AF1630" w:rsidP="00B14499">
      <w:pPr>
        <w:rPr>
          <w:rFonts w:ascii="Arial" w:hAnsi="Arial" w:cs="Arial"/>
        </w:rPr>
      </w:pPr>
    </w:p>
    <w:p w14:paraId="78F15957" w14:textId="77777777" w:rsidR="00AF1630" w:rsidRPr="008D1D61" w:rsidRDefault="00AF1630" w:rsidP="00B14499">
      <w:pPr>
        <w:rPr>
          <w:rFonts w:ascii="Arial" w:hAnsi="Arial" w:cs="Arial"/>
        </w:rPr>
      </w:pPr>
    </w:p>
    <w:p w14:paraId="5900616A" w14:textId="77777777" w:rsidR="00AF1630" w:rsidRPr="008D1D61" w:rsidRDefault="00AF1630" w:rsidP="00B14499">
      <w:pPr>
        <w:rPr>
          <w:rFonts w:ascii="Arial" w:hAnsi="Arial" w:cs="Arial"/>
        </w:rPr>
      </w:pPr>
    </w:p>
    <w:p w14:paraId="4304DE5B" w14:textId="77777777" w:rsidR="00AF1630" w:rsidRPr="008D1D61" w:rsidRDefault="00AF1630" w:rsidP="00B14499">
      <w:pPr>
        <w:rPr>
          <w:rFonts w:ascii="Arial" w:hAnsi="Arial" w:cs="Arial"/>
        </w:rPr>
      </w:pPr>
    </w:p>
    <w:p w14:paraId="7C254C6A" w14:textId="77777777" w:rsidR="00BB74A7" w:rsidRDefault="00BB74A7" w:rsidP="00B14499">
      <w:pPr>
        <w:rPr>
          <w:rFonts w:ascii="Arial" w:hAnsi="Arial" w:cs="Arial"/>
          <w:b/>
          <w:bCs/>
          <w:sz w:val="28"/>
          <w:szCs w:val="28"/>
        </w:rPr>
      </w:pPr>
    </w:p>
    <w:p w14:paraId="729CF49F" w14:textId="77777777" w:rsidR="00BB74A7" w:rsidRDefault="00BB74A7" w:rsidP="00B14499">
      <w:pPr>
        <w:rPr>
          <w:rFonts w:ascii="Arial" w:hAnsi="Arial" w:cs="Arial"/>
          <w:b/>
          <w:bCs/>
          <w:sz w:val="28"/>
          <w:szCs w:val="28"/>
        </w:rPr>
      </w:pPr>
    </w:p>
    <w:p w14:paraId="698D56EF" w14:textId="77777777" w:rsidR="00853CF2" w:rsidRDefault="00853CF2" w:rsidP="00B14499">
      <w:pPr>
        <w:rPr>
          <w:rFonts w:ascii="Arial" w:hAnsi="Arial" w:cs="Arial"/>
          <w:b/>
          <w:bCs/>
          <w:sz w:val="28"/>
          <w:szCs w:val="28"/>
        </w:rPr>
      </w:pPr>
    </w:p>
    <w:p w14:paraId="1B4C67FB" w14:textId="77777777" w:rsidR="00853CF2" w:rsidRDefault="00853CF2" w:rsidP="00B14499">
      <w:pPr>
        <w:rPr>
          <w:rFonts w:ascii="Arial" w:hAnsi="Arial" w:cs="Arial"/>
          <w:b/>
          <w:bCs/>
          <w:sz w:val="28"/>
          <w:szCs w:val="28"/>
        </w:rPr>
      </w:pPr>
    </w:p>
    <w:p w14:paraId="23BF9ACB" w14:textId="77777777" w:rsidR="00853CF2" w:rsidRDefault="00853CF2" w:rsidP="00B14499">
      <w:pPr>
        <w:rPr>
          <w:rFonts w:ascii="Arial" w:hAnsi="Arial" w:cs="Arial"/>
          <w:b/>
          <w:bCs/>
          <w:sz w:val="28"/>
          <w:szCs w:val="28"/>
        </w:rPr>
      </w:pPr>
    </w:p>
    <w:p w14:paraId="4FC8A35B" w14:textId="77777777" w:rsidR="00853CF2" w:rsidRDefault="00853CF2" w:rsidP="00B14499">
      <w:pPr>
        <w:rPr>
          <w:rFonts w:ascii="Arial" w:hAnsi="Arial" w:cs="Arial"/>
          <w:b/>
          <w:bCs/>
          <w:sz w:val="28"/>
          <w:szCs w:val="28"/>
        </w:rPr>
      </w:pPr>
    </w:p>
    <w:p w14:paraId="466B3554" w14:textId="77777777" w:rsidR="00853CF2" w:rsidRDefault="00853CF2" w:rsidP="00B14499">
      <w:pPr>
        <w:rPr>
          <w:rFonts w:ascii="Arial" w:hAnsi="Arial" w:cs="Arial"/>
          <w:b/>
          <w:bCs/>
          <w:sz w:val="28"/>
          <w:szCs w:val="28"/>
        </w:rPr>
      </w:pPr>
    </w:p>
    <w:p w14:paraId="333A9945" w14:textId="77777777" w:rsidR="00853CF2" w:rsidRDefault="00853CF2" w:rsidP="00B14499">
      <w:pPr>
        <w:rPr>
          <w:rFonts w:ascii="Arial" w:hAnsi="Arial" w:cs="Arial"/>
          <w:b/>
          <w:bCs/>
          <w:sz w:val="28"/>
          <w:szCs w:val="28"/>
        </w:rPr>
      </w:pPr>
    </w:p>
    <w:p w14:paraId="0C804A09" w14:textId="77777777" w:rsidR="00AC1527" w:rsidRDefault="00AC1527" w:rsidP="00B14499">
      <w:pPr>
        <w:rPr>
          <w:rFonts w:ascii="Arial" w:hAnsi="Arial" w:cs="Arial"/>
          <w:b/>
          <w:bCs/>
          <w:sz w:val="28"/>
          <w:szCs w:val="28"/>
        </w:rPr>
      </w:pPr>
    </w:p>
    <w:p w14:paraId="440E740C" w14:textId="77777777" w:rsidR="00AC1527" w:rsidRDefault="00AC1527" w:rsidP="00B14499">
      <w:pPr>
        <w:rPr>
          <w:rFonts w:ascii="Arial" w:hAnsi="Arial" w:cs="Arial"/>
          <w:b/>
          <w:bCs/>
          <w:sz w:val="28"/>
          <w:szCs w:val="28"/>
        </w:rPr>
      </w:pPr>
    </w:p>
    <w:p w14:paraId="442A2B23" w14:textId="77777777" w:rsidR="00AC1527" w:rsidRDefault="00AC1527" w:rsidP="00B14499">
      <w:pPr>
        <w:rPr>
          <w:rFonts w:ascii="Arial" w:hAnsi="Arial" w:cs="Arial"/>
          <w:b/>
          <w:bCs/>
          <w:sz w:val="28"/>
          <w:szCs w:val="28"/>
        </w:rPr>
      </w:pPr>
    </w:p>
    <w:p w14:paraId="383CC244" w14:textId="19E9A3B8" w:rsidR="00AF1630" w:rsidRPr="00AC1527" w:rsidRDefault="00E250E5" w:rsidP="00AC1527">
      <w:pPr>
        <w:pStyle w:val="Heading1"/>
      </w:pPr>
      <w:r w:rsidRPr="00AC1527">
        <w:lastRenderedPageBreak/>
        <w:t>Student Data</w:t>
      </w:r>
    </w:p>
    <w:p w14:paraId="6DB7BA3B" w14:textId="77777777" w:rsidR="000044D3" w:rsidRDefault="000044D3" w:rsidP="00B14499">
      <w:pPr>
        <w:rPr>
          <w:rFonts w:ascii="Arial" w:hAnsi="Arial" w:cs="Arial"/>
        </w:rPr>
      </w:pPr>
    </w:p>
    <w:p w14:paraId="79579707" w14:textId="77777777" w:rsidR="004758CF" w:rsidRPr="00AC1527" w:rsidRDefault="009227F5" w:rsidP="00AC1527">
      <w:pPr>
        <w:pStyle w:val="Heading2"/>
      </w:pPr>
      <w:r w:rsidRPr="00AC1527">
        <w:t>Student Gender Data</w:t>
      </w:r>
    </w:p>
    <w:p w14:paraId="0241E4A3" w14:textId="38B54E2F" w:rsidR="003E13A9" w:rsidRPr="00AC1527" w:rsidRDefault="00853CF2" w:rsidP="00082065">
      <w:pPr>
        <w:rPr>
          <w:rFonts w:eastAsiaTheme="majorEastAsia" w:cstheme="majorBidi"/>
          <w:color w:val="0F4761" w:themeColor="accent1" w:themeShade="BF"/>
          <w:sz w:val="28"/>
          <w:szCs w:val="28"/>
        </w:rPr>
      </w:pPr>
      <w:r w:rsidRPr="00AC1527">
        <w:rPr>
          <w:rStyle w:val="Heading3Char"/>
        </w:rPr>
        <w:t>All Students</w:t>
      </w:r>
      <w:r w:rsidR="00335376" w:rsidRPr="008D1D61">
        <w:rPr>
          <w:rFonts w:ascii="Arial" w:hAnsi="Arial" w:cs="Arial"/>
        </w:rPr>
        <w:br/>
      </w:r>
      <w:r w:rsidR="00B3624E" w:rsidRPr="007A5A07">
        <w:t>67.1</w:t>
      </w:r>
      <w:r w:rsidR="003E13A9" w:rsidRPr="007A5A07">
        <w:t xml:space="preserve">% of our students </w:t>
      </w:r>
      <w:r w:rsidR="009E1A88" w:rsidRPr="007A5A07">
        <w:t>identify</w:t>
      </w:r>
      <w:r w:rsidR="003E13A9" w:rsidRPr="007A5A07">
        <w:t xml:space="preserve"> as female</w:t>
      </w:r>
      <w:r w:rsidR="00CE2B6A" w:rsidRPr="007A5A07">
        <w:t xml:space="preserve"> at BSU</w:t>
      </w:r>
      <w:r w:rsidR="003E13A9" w:rsidRPr="007A5A07">
        <w:t>,</w:t>
      </w:r>
      <w:r w:rsidR="00E30489" w:rsidRPr="007A5A07">
        <w:t xml:space="preserve"> 59% identify as female within our BSU Comparators,</w:t>
      </w:r>
      <w:r w:rsidR="003E13A9" w:rsidRPr="007A5A07">
        <w:t xml:space="preserve"> </w:t>
      </w:r>
      <w:r w:rsidR="007823C2" w:rsidRPr="007A5A07">
        <w:t xml:space="preserve">57% </w:t>
      </w:r>
      <w:r w:rsidR="009E1A88" w:rsidRPr="007A5A07">
        <w:t>identify</w:t>
      </w:r>
      <w:r w:rsidR="007823C2" w:rsidRPr="007A5A07">
        <w:t xml:space="preserve"> as female</w:t>
      </w:r>
      <w:r w:rsidR="00C66E4F" w:rsidRPr="007A5A07">
        <w:t xml:space="preserve"> at all Universities</w:t>
      </w:r>
      <w:r w:rsidR="007823C2" w:rsidRPr="007A5A07">
        <w:t>,</w:t>
      </w:r>
      <w:r w:rsidR="00BE78CF" w:rsidRPr="007A5A07">
        <w:br/>
      </w:r>
      <w:r w:rsidR="003E13A9" w:rsidRPr="007A5A07">
        <w:t>32.</w:t>
      </w:r>
      <w:r w:rsidR="006C514D" w:rsidRPr="007A5A07">
        <w:t>9</w:t>
      </w:r>
      <w:r w:rsidR="003E13A9" w:rsidRPr="007A5A07">
        <w:t xml:space="preserve">% </w:t>
      </w:r>
      <w:r w:rsidR="009E1A88" w:rsidRPr="007A5A07">
        <w:t>identify</w:t>
      </w:r>
      <w:r w:rsidR="003E13A9" w:rsidRPr="007A5A07">
        <w:t>ing as male</w:t>
      </w:r>
      <w:r w:rsidR="00CE2B6A" w:rsidRPr="007A5A07">
        <w:t xml:space="preserve"> at BSU</w:t>
      </w:r>
      <w:r w:rsidR="003E13A9" w:rsidRPr="007A5A07">
        <w:t xml:space="preserve">, </w:t>
      </w:r>
      <w:r w:rsidR="00644E4E" w:rsidRPr="007A5A07">
        <w:t>43</w:t>
      </w:r>
      <w:r w:rsidR="00C66E4F" w:rsidRPr="007A5A07">
        <w:t>%</w:t>
      </w:r>
      <w:r w:rsidR="00A300C0" w:rsidRPr="007A5A07">
        <w:t xml:space="preserve"> </w:t>
      </w:r>
      <w:r w:rsidR="009E1A88" w:rsidRPr="007A5A07">
        <w:t>identify</w:t>
      </w:r>
      <w:r w:rsidR="00A300C0" w:rsidRPr="007A5A07">
        <w:t xml:space="preserve"> as male within our BSU Comparator Set</w:t>
      </w:r>
      <w:r w:rsidR="00E30489" w:rsidRPr="007A5A07">
        <w:t xml:space="preserve"> and 40% identify as male at all Universities</w:t>
      </w:r>
      <w:r w:rsidR="00A300C0" w:rsidRPr="007A5A07">
        <w:t>.</w:t>
      </w:r>
      <w:r w:rsidR="00BE78CF" w:rsidRPr="007A5A07">
        <w:br/>
      </w:r>
      <w:r w:rsidR="003E13A9" w:rsidRPr="007A5A07">
        <w:t xml:space="preserve">0.3% </w:t>
      </w:r>
      <w:r w:rsidR="009E1A88" w:rsidRPr="007A5A07">
        <w:t>identify</w:t>
      </w:r>
      <w:r w:rsidR="003E13A9" w:rsidRPr="007A5A07">
        <w:t>ing as ‘other</w:t>
      </w:r>
      <w:r w:rsidR="00EB19DF" w:rsidRPr="007A5A07">
        <w:t>’ at</w:t>
      </w:r>
      <w:r w:rsidR="00A300C0" w:rsidRPr="007A5A07">
        <w:t xml:space="preserve"> BSU, </w:t>
      </w:r>
      <w:r w:rsidR="00E30489" w:rsidRPr="007A5A07">
        <w:t xml:space="preserve">and 1% identify at ‘other’ at our comparator Universities, </w:t>
      </w:r>
      <w:r w:rsidR="00A300C0" w:rsidRPr="007A5A07">
        <w:t xml:space="preserve">and </w:t>
      </w:r>
      <w:r w:rsidR="00082065" w:rsidRPr="007A5A07">
        <w:t xml:space="preserve">0% </w:t>
      </w:r>
      <w:r w:rsidR="009E1A88" w:rsidRPr="007A5A07">
        <w:t>identify</w:t>
      </w:r>
      <w:r w:rsidR="00082065" w:rsidRPr="007A5A07">
        <w:t xml:space="preserve"> as ‘other’ at all </w:t>
      </w:r>
      <w:r w:rsidR="00E30489" w:rsidRPr="007A5A07">
        <w:t>U</w:t>
      </w:r>
      <w:r w:rsidR="004401BD" w:rsidRPr="007A5A07">
        <w:t>niversities</w:t>
      </w:r>
      <w:r w:rsidR="00082065" w:rsidRPr="007A5A07">
        <w:t xml:space="preserve">, </w:t>
      </w:r>
      <w:r w:rsidR="007A29AA" w:rsidRPr="007A5A07">
        <w:br/>
      </w:r>
      <w:r w:rsidR="00082065" w:rsidRPr="007A5A07">
        <w:t xml:space="preserve">The data for all other </w:t>
      </w:r>
      <w:r w:rsidR="004401BD" w:rsidRPr="007A5A07">
        <w:t>universities</w:t>
      </w:r>
      <w:r w:rsidR="00082065" w:rsidRPr="007A5A07">
        <w:t xml:space="preserve"> </w:t>
      </w:r>
      <w:r w:rsidR="00DB6DDE" w:rsidRPr="007A5A07">
        <w:t xml:space="preserve">remains consistent </w:t>
      </w:r>
      <w:r w:rsidR="00B46B8E" w:rsidRPr="007A5A07">
        <w:t>with</w:t>
      </w:r>
      <w:r w:rsidR="00DB6DDE" w:rsidRPr="007A5A07">
        <w:t xml:space="preserve"> previous years.</w:t>
      </w:r>
    </w:p>
    <w:p w14:paraId="631F7743" w14:textId="77777777" w:rsidR="007A29AA" w:rsidRDefault="007A29AA" w:rsidP="000D2EA8">
      <w:pPr>
        <w:rPr>
          <w:rFonts w:ascii="Arial" w:hAnsi="Arial" w:cs="Arial"/>
        </w:rPr>
      </w:pPr>
    </w:p>
    <w:p w14:paraId="16FA2685" w14:textId="5761EF20" w:rsidR="004A7B3A" w:rsidRPr="00AC1527" w:rsidRDefault="004401BD" w:rsidP="00AC1527">
      <w:pPr>
        <w:pStyle w:val="Heading2"/>
      </w:pPr>
      <w:r w:rsidRPr="00AC1527">
        <w:t>Student Disability Data</w:t>
      </w:r>
    </w:p>
    <w:p w14:paraId="2DE5B1C4" w14:textId="36C65D91" w:rsidR="00E1640F" w:rsidRPr="00AC1527" w:rsidRDefault="00727842" w:rsidP="00797066">
      <w:pPr>
        <w:rPr>
          <w:rFonts w:eastAsiaTheme="majorEastAsia" w:cstheme="majorBidi"/>
          <w:color w:val="0F4761" w:themeColor="accent1" w:themeShade="BF"/>
          <w:sz w:val="28"/>
          <w:szCs w:val="28"/>
        </w:rPr>
      </w:pPr>
      <w:r w:rsidRPr="00AC1527">
        <w:rPr>
          <w:rStyle w:val="Heading3Char"/>
        </w:rPr>
        <w:t>All Students</w:t>
      </w:r>
      <w:r w:rsidR="00D24169" w:rsidRPr="008D1D61">
        <w:rPr>
          <w:rFonts w:ascii="Arial" w:hAnsi="Arial" w:cs="Arial"/>
        </w:rPr>
        <w:br/>
      </w:r>
      <w:r w:rsidR="00655DA3" w:rsidRPr="007A5A07">
        <w:t>26.0</w:t>
      </w:r>
      <w:r w:rsidR="00312F3B" w:rsidRPr="007A5A07">
        <w:t>% of our students have said that they have one or more known disabilities</w:t>
      </w:r>
      <w:r w:rsidR="00655DA3" w:rsidRPr="007A5A07">
        <w:t xml:space="preserve">, which is a decrease </w:t>
      </w:r>
      <w:r w:rsidR="002D71E1" w:rsidRPr="007A5A07">
        <w:t>from</w:t>
      </w:r>
      <w:r w:rsidR="00655DA3" w:rsidRPr="007A5A07">
        <w:t xml:space="preserve"> last year</w:t>
      </w:r>
      <w:r w:rsidR="00312F3B" w:rsidRPr="007A5A07">
        <w:t xml:space="preserve">. </w:t>
      </w:r>
      <w:r w:rsidR="00AE68F4" w:rsidRPr="007A5A07">
        <w:br/>
      </w:r>
      <w:r w:rsidR="00312F3B" w:rsidRPr="007A5A07">
        <w:t xml:space="preserve">And </w:t>
      </w:r>
      <w:r w:rsidR="002D71E1" w:rsidRPr="007A5A07">
        <w:t>73.3</w:t>
      </w:r>
      <w:r w:rsidR="00312F3B" w:rsidRPr="007A5A07">
        <w:t xml:space="preserve">% have said that they have no known disabilities. </w:t>
      </w:r>
      <w:r w:rsidR="00AE68F4" w:rsidRPr="007A5A07">
        <w:br/>
      </w:r>
      <w:r w:rsidR="00A5771A" w:rsidRPr="007A5A07">
        <w:t>Within our BSU Comparator group, 20% of students say they have one of more known disabilities and 80% say they have no known disability.</w:t>
      </w:r>
      <w:r w:rsidR="00797066" w:rsidRPr="007A5A07">
        <w:br/>
      </w:r>
      <w:r w:rsidR="00312F3B" w:rsidRPr="007A5A07">
        <w:t>16% of all university students have said they have one of more known disabilities and 84% of</w:t>
      </w:r>
      <w:r w:rsidR="00C377B4" w:rsidRPr="007A5A07">
        <w:t xml:space="preserve"> students </w:t>
      </w:r>
      <w:r w:rsidR="00312F3B" w:rsidRPr="007A5A07">
        <w:t>have no known disabilities</w:t>
      </w:r>
      <w:r w:rsidR="00E1640F" w:rsidRPr="007A5A07">
        <w:t xml:space="preserve"> and this remains unchanged from last year.</w:t>
      </w:r>
    </w:p>
    <w:p w14:paraId="6FB513E3" w14:textId="1D427467" w:rsidR="00312F3B" w:rsidRPr="008D1D61" w:rsidRDefault="00312F3B" w:rsidP="00312F3B">
      <w:pPr>
        <w:ind w:left="708" w:hanging="708"/>
        <w:rPr>
          <w:rFonts w:ascii="Arial" w:hAnsi="Arial" w:cs="Arial"/>
          <w:color w:val="222222"/>
        </w:rPr>
      </w:pPr>
      <w:r w:rsidRPr="008D1D61">
        <w:rPr>
          <w:rFonts w:ascii="Arial" w:hAnsi="Arial" w:cs="Arial"/>
          <w:color w:val="222222"/>
        </w:rPr>
        <w:t xml:space="preserve"> </w:t>
      </w:r>
    </w:p>
    <w:p w14:paraId="3ADBE6F4" w14:textId="77777777" w:rsidR="00E7127B" w:rsidRPr="00AC1527" w:rsidRDefault="00CD5C4E" w:rsidP="00AC1527">
      <w:pPr>
        <w:pStyle w:val="Heading2"/>
      </w:pPr>
      <w:r w:rsidRPr="00AC1527">
        <w:t>Student Sexual Orientation Data</w:t>
      </w:r>
    </w:p>
    <w:p w14:paraId="215C2FEB" w14:textId="0645B275" w:rsidR="008333E7" w:rsidRPr="007A29AA" w:rsidRDefault="007A29AA" w:rsidP="008333E7">
      <w:pPr>
        <w:rPr>
          <w:rFonts w:ascii="Arial" w:hAnsi="Arial" w:cs="Arial"/>
          <w:sz w:val="28"/>
          <w:szCs w:val="28"/>
        </w:rPr>
      </w:pPr>
      <w:r w:rsidRPr="00AC1527">
        <w:rPr>
          <w:rStyle w:val="Heading3Char"/>
        </w:rPr>
        <w:t>All Students</w:t>
      </w:r>
      <w:r w:rsidR="00B92FED" w:rsidRPr="008D1D61">
        <w:rPr>
          <w:rFonts w:ascii="Arial" w:hAnsi="Arial" w:cs="Arial"/>
        </w:rPr>
        <w:br/>
      </w:r>
      <w:r w:rsidR="00EA2BC3" w:rsidRPr="007A5A07">
        <w:t>65</w:t>
      </w:r>
      <w:r w:rsidR="008333E7" w:rsidRPr="007A5A07">
        <w:t>.0</w:t>
      </w:r>
      <w:r w:rsidR="00B92FED" w:rsidRPr="007A5A07">
        <w:t xml:space="preserve">% of our students </w:t>
      </w:r>
      <w:r w:rsidR="009E1A88" w:rsidRPr="007A5A07">
        <w:t>identify</w:t>
      </w:r>
      <w:r w:rsidR="00B92FED" w:rsidRPr="007A5A07">
        <w:t xml:space="preserve"> as </w:t>
      </w:r>
      <w:r w:rsidR="008333E7" w:rsidRPr="007A5A07">
        <w:t>Heterosexual</w:t>
      </w:r>
      <w:r w:rsidR="008333E7" w:rsidRPr="007A5A07">
        <w:br/>
        <w:t>11.3%</w:t>
      </w:r>
      <w:r w:rsidR="00056819" w:rsidRPr="007A5A07">
        <w:t xml:space="preserve"> </w:t>
      </w:r>
      <w:r w:rsidR="009E1A88" w:rsidRPr="007A5A07">
        <w:t>identify</w:t>
      </w:r>
      <w:r w:rsidR="00056819" w:rsidRPr="007A5A07">
        <w:t xml:space="preserve"> as Bisexual</w:t>
      </w:r>
      <w:r w:rsidR="00056819" w:rsidRPr="007A5A07">
        <w:br/>
      </w:r>
      <w:r w:rsidR="008333E7" w:rsidRPr="007A5A07">
        <w:t>0.8%</w:t>
      </w:r>
      <w:r w:rsidR="005C6A84" w:rsidRPr="007A5A07">
        <w:t xml:space="preserve"> </w:t>
      </w:r>
      <w:r w:rsidR="009E1A88" w:rsidRPr="007A5A07">
        <w:t>identify</w:t>
      </w:r>
      <w:r w:rsidR="005C6A84" w:rsidRPr="007A5A07">
        <w:t xml:space="preserve"> as Gay man</w:t>
      </w:r>
      <w:r w:rsidR="005C6A84" w:rsidRPr="007A5A07">
        <w:br/>
      </w:r>
      <w:r w:rsidR="008333E7" w:rsidRPr="007A5A07">
        <w:t>0.9%</w:t>
      </w:r>
      <w:r w:rsidR="005C6A84" w:rsidRPr="007A5A07">
        <w:t xml:space="preserve"> </w:t>
      </w:r>
      <w:r w:rsidR="009E1A88" w:rsidRPr="007A5A07">
        <w:t>identify</w:t>
      </w:r>
      <w:r w:rsidR="005C6A84" w:rsidRPr="007A5A07">
        <w:t xml:space="preserve"> as Gay woman/lesbian</w:t>
      </w:r>
      <w:r w:rsidR="005C6A84" w:rsidRPr="007A5A07">
        <w:br/>
      </w:r>
      <w:r w:rsidR="008333E7" w:rsidRPr="007A5A07">
        <w:t>4.1%</w:t>
      </w:r>
      <w:r w:rsidR="005C6A84" w:rsidRPr="007A5A07">
        <w:t xml:space="preserve"> </w:t>
      </w:r>
      <w:r w:rsidR="009E1A88" w:rsidRPr="007A5A07">
        <w:t>identify</w:t>
      </w:r>
      <w:r w:rsidR="005C6A84" w:rsidRPr="007A5A07">
        <w:t xml:space="preserve"> as Other</w:t>
      </w:r>
      <w:r w:rsidR="005C6A84" w:rsidRPr="007A5A07">
        <w:br/>
      </w:r>
      <w:r w:rsidR="008333E7" w:rsidRPr="007A5A07">
        <w:t>1.7%</w:t>
      </w:r>
      <w:r w:rsidR="003D5EC5" w:rsidRPr="007A5A07">
        <w:t xml:space="preserve"> </w:t>
      </w:r>
      <w:r w:rsidR="009E1A88" w:rsidRPr="007A5A07">
        <w:t>identify</w:t>
      </w:r>
      <w:r w:rsidR="003D5EC5" w:rsidRPr="007A5A07">
        <w:t xml:space="preserve"> as Gay or Lesbian</w:t>
      </w:r>
      <w:r w:rsidR="005C6A84" w:rsidRPr="007A5A07">
        <w:br/>
      </w:r>
      <w:r w:rsidR="008333E7" w:rsidRPr="007A5A07">
        <w:t>15.2%</w:t>
      </w:r>
      <w:r w:rsidR="003D5EC5" w:rsidRPr="007A5A07">
        <w:t xml:space="preserve"> students </w:t>
      </w:r>
      <w:r w:rsidR="002523C3" w:rsidRPr="007A5A07">
        <w:t>p</w:t>
      </w:r>
      <w:r w:rsidR="003D5EC5" w:rsidRPr="007A5A07">
        <w:t>refer not to say</w:t>
      </w:r>
      <w:r w:rsidR="003D5EC5" w:rsidRPr="007A5A07">
        <w:br/>
      </w:r>
      <w:r w:rsidR="008333E7" w:rsidRPr="007A5A07">
        <w:t>1.1%</w:t>
      </w:r>
      <w:r w:rsidR="003D5EC5" w:rsidRPr="007A5A07">
        <w:t xml:space="preserve"> of data was Not available</w:t>
      </w:r>
    </w:p>
    <w:p w14:paraId="07C91E55" w14:textId="77777777" w:rsidR="002523C3" w:rsidRPr="008D1D61" w:rsidRDefault="002523C3" w:rsidP="008333E7">
      <w:pPr>
        <w:rPr>
          <w:rFonts w:ascii="Arial" w:hAnsi="Arial" w:cs="Arial"/>
        </w:rPr>
      </w:pPr>
    </w:p>
    <w:p w14:paraId="369EB4DB" w14:textId="77777777" w:rsidR="002523C3" w:rsidRPr="008D1D61" w:rsidRDefault="002523C3" w:rsidP="008333E7">
      <w:pPr>
        <w:rPr>
          <w:rFonts w:ascii="Arial" w:hAnsi="Arial" w:cs="Arial"/>
        </w:rPr>
      </w:pPr>
    </w:p>
    <w:p w14:paraId="0F6F4E8F" w14:textId="77777777" w:rsidR="00F8293F" w:rsidRDefault="00F8293F" w:rsidP="008333E7">
      <w:pPr>
        <w:rPr>
          <w:rFonts w:ascii="Arial" w:hAnsi="Arial" w:cs="Arial"/>
          <w:b/>
          <w:bCs/>
        </w:rPr>
      </w:pPr>
    </w:p>
    <w:p w14:paraId="03832C5C" w14:textId="77777777" w:rsidR="00F8293F" w:rsidRDefault="00F8293F" w:rsidP="008333E7">
      <w:pPr>
        <w:rPr>
          <w:rFonts w:ascii="Arial" w:hAnsi="Arial" w:cs="Arial"/>
          <w:b/>
          <w:bCs/>
        </w:rPr>
      </w:pPr>
    </w:p>
    <w:p w14:paraId="51CC48EA" w14:textId="77777777" w:rsidR="00F8293F" w:rsidRDefault="00F8293F" w:rsidP="008333E7">
      <w:pPr>
        <w:rPr>
          <w:rFonts w:ascii="Arial" w:hAnsi="Arial" w:cs="Arial"/>
          <w:b/>
          <w:bCs/>
        </w:rPr>
      </w:pPr>
    </w:p>
    <w:p w14:paraId="4AFC99AD" w14:textId="77777777" w:rsidR="007A29AA" w:rsidRDefault="007A29AA" w:rsidP="00F8293F">
      <w:pPr>
        <w:rPr>
          <w:rFonts w:ascii="Arial" w:hAnsi="Arial" w:cs="Arial"/>
          <w:b/>
          <w:bCs/>
        </w:rPr>
      </w:pPr>
    </w:p>
    <w:p w14:paraId="5A81E6D5" w14:textId="70A2C4FC" w:rsidR="007A29AA" w:rsidRPr="00AC1527" w:rsidRDefault="002523C3" w:rsidP="00AC1527">
      <w:pPr>
        <w:pStyle w:val="Heading2"/>
      </w:pPr>
      <w:r w:rsidRPr="00AC1527">
        <w:lastRenderedPageBreak/>
        <w:t>Student Religion Data</w:t>
      </w:r>
    </w:p>
    <w:p w14:paraId="55B6E14C" w14:textId="0058DB51" w:rsidR="00552752" w:rsidRPr="008D1D61" w:rsidRDefault="007A29AA" w:rsidP="00F8293F">
      <w:pPr>
        <w:rPr>
          <w:rFonts w:ascii="Arial" w:hAnsi="Arial" w:cs="Arial"/>
        </w:rPr>
      </w:pPr>
      <w:r w:rsidRPr="00AC1527">
        <w:rPr>
          <w:rStyle w:val="Heading3Char"/>
        </w:rPr>
        <w:t>All students</w:t>
      </w:r>
      <w:r w:rsidR="005D252B" w:rsidRPr="008D1D61">
        <w:rPr>
          <w:rFonts w:ascii="Arial" w:hAnsi="Arial" w:cs="Arial"/>
        </w:rPr>
        <w:br/>
      </w:r>
      <w:r w:rsidR="0012500A" w:rsidRPr="00F6517C">
        <w:t>54.8% declare</w:t>
      </w:r>
      <w:r w:rsidR="00A65A53" w:rsidRPr="00F6517C">
        <w:t>d having No Religion</w:t>
      </w:r>
      <w:r w:rsidR="00A65A53" w:rsidRPr="00F6517C">
        <w:br/>
        <w:t xml:space="preserve">23.3% </w:t>
      </w:r>
      <w:r w:rsidR="009E1A88" w:rsidRPr="00F6517C">
        <w:t>Identify</w:t>
      </w:r>
      <w:r w:rsidR="00A65A53" w:rsidRPr="00F6517C">
        <w:t xml:space="preserve"> as Christian</w:t>
      </w:r>
      <w:r w:rsidR="00AE6C74" w:rsidRPr="00F6517C">
        <w:br/>
        <w:t xml:space="preserve">3.0% </w:t>
      </w:r>
      <w:r w:rsidR="009E1A88" w:rsidRPr="00F6517C">
        <w:t>Identify</w:t>
      </w:r>
      <w:r w:rsidR="00AE6C74" w:rsidRPr="00F6517C">
        <w:t xml:space="preserve"> as Sikh</w:t>
      </w:r>
      <w:r w:rsidR="00BF1206" w:rsidRPr="00F6517C">
        <w:br/>
        <w:t xml:space="preserve">2.8% </w:t>
      </w:r>
      <w:r w:rsidR="009E1A88" w:rsidRPr="00F6517C">
        <w:t>Identify</w:t>
      </w:r>
      <w:r w:rsidR="00BF1206" w:rsidRPr="00F6517C">
        <w:t xml:space="preserve"> as Muslim</w:t>
      </w:r>
      <w:r w:rsidR="00BF1206" w:rsidRPr="00F6517C">
        <w:br/>
        <w:t xml:space="preserve">2.8% </w:t>
      </w:r>
      <w:r w:rsidR="009E1A88" w:rsidRPr="00F6517C">
        <w:t>Identify</w:t>
      </w:r>
      <w:r w:rsidR="00BF1206" w:rsidRPr="00F6517C">
        <w:t xml:space="preserve"> as Hindu</w:t>
      </w:r>
      <w:r w:rsidR="00BF1206" w:rsidRPr="00F6517C">
        <w:br/>
        <w:t>0.6%</w:t>
      </w:r>
      <w:r w:rsidR="00830513" w:rsidRPr="00F6517C">
        <w:t xml:space="preserve"> </w:t>
      </w:r>
      <w:r w:rsidR="009E1A88" w:rsidRPr="00F6517C">
        <w:t>identify</w:t>
      </w:r>
      <w:r w:rsidR="00830513" w:rsidRPr="00F6517C">
        <w:t xml:space="preserve"> as Buddhist</w:t>
      </w:r>
      <w:r w:rsidR="00BF1206" w:rsidRPr="00F6517C">
        <w:br/>
        <w:t>0.3%</w:t>
      </w:r>
      <w:r w:rsidR="00830513" w:rsidRPr="00F6517C">
        <w:t xml:space="preserve"> </w:t>
      </w:r>
      <w:r w:rsidR="009E1A88" w:rsidRPr="00F6517C">
        <w:t>Identify</w:t>
      </w:r>
      <w:r w:rsidR="00830513" w:rsidRPr="00F6517C">
        <w:t xml:space="preserve"> as Jewish</w:t>
      </w:r>
      <w:r w:rsidR="00BF1206" w:rsidRPr="00F6517C">
        <w:br/>
        <w:t>0.1%</w:t>
      </w:r>
      <w:r w:rsidR="00830513" w:rsidRPr="00F6517C">
        <w:t xml:space="preserve"> </w:t>
      </w:r>
      <w:r w:rsidR="009E1A88" w:rsidRPr="00F6517C">
        <w:t>identify</w:t>
      </w:r>
      <w:r w:rsidR="0096373A" w:rsidRPr="00F6517C">
        <w:t xml:space="preserve"> as </w:t>
      </w:r>
      <w:r w:rsidR="00830513" w:rsidRPr="00F6517C">
        <w:t>Spiritual</w:t>
      </w:r>
      <w:r w:rsidR="00AE6C74" w:rsidRPr="00F6517C">
        <w:br/>
        <w:t>7.5% of students preferred not to say</w:t>
      </w:r>
      <w:r w:rsidR="00BF1206" w:rsidRPr="00F6517C">
        <w:br/>
      </w:r>
      <w:r w:rsidR="001E7927" w:rsidRPr="00F6517C">
        <w:t xml:space="preserve">4.0% </w:t>
      </w:r>
      <w:r w:rsidR="00830513" w:rsidRPr="00F6517C">
        <w:t xml:space="preserve">of student </w:t>
      </w:r>
      <w:r w:rsidR="009E1A88" w:rsidRPr="00F6517C">
        <w:t>Identify</w:t>
      </w:r>
      <w:r w:rsidR="001E7927" w:rsidRPr="00F6517C">
        <w:t xml:space="preserve"> as any </w:t>
      </w:r>
      <w:r w:rsidR="00C94121" w:rsidRPr="00F6517C">
        <w:t>o</w:t>
      </w:r>
      <w:r w:rsidR="001E7927" w:rsidRPr="00F6517C">
        <w:t xml:space="preserve">ther </w:t>
      </w:r>
      <w:r w:rsidR="00C94121" w:rsidRPr="00F6517C">
        <w:t>r</w:t>
      </w:r>
      <w:r w:rsidR="001E7927" w:rsidRPr="00F6517C">
        <w:t xml:space="preserve">eligion or </w:t>
      </w:r>
      <w:r w:rsidR="00C94121" w:rsidRPr="00F6517C">
        <w:t>b</w:t>
      </w:r>
      <w:r w:rsidR="001E7927" w:rsidRPr="00F6517C">
        <w:t>elief</w:t>
      </w:r>
      <w:r w:rsidR="00845825" w:rsidRPr="00F6517C">
        <w:br/>
      </w:r>
      <w:r w:rsidR="001E7927" w:rsidRPr="00F6517C">
        <w:t>0.9%</w:t>
      </w:r>
      <w:r w:rsidR="00EC49DD" w:rsidRPr="00F6517C">
        <w:t xml:space="preserve"> of data was Not Known</w:t>
      </w:r>
    </w:p>
    <w:p w14:paraId="1F8F885E" w14:textId="77777777" w:rsidR="0096373A" w:rsidRDefault="0096373A" w:rsidP="00443BBD">
      <w:pPr>
        <w:rPr>
          <w:rFonts w:ascii="Arial" w:hAnsi="Arial" w:cs="Arial"/>
        </w:rPr>
      </w:pPr>
    </w:p>
    <w:p w14:paraId="7C1ECE86" w14:textId="77777777" w:rsidR="00E7127B" w:rsidRPr="00AC1527" w:rsidRDefault="00552752" w:rsidP="00AC1527">
      <w:pPr>
        <w:pStyle w:val="Heading2"/>
      </w:pPr>
      <w:r w:rsidRPr="00AC1527">
        <w:t xml:space="preserve">Student </w:t>
      </w:r>
      <w:r w:rsidR="008E6E4B" w:rsidRPr="00AC1527">
        <w:t>Ethnicity</w:t>
      </w:r>
      <w:r w:rsidRPr="00AC1527">
        <w:t xml:space="preserve"> Data</w:t>
      </w:r>
      <w:r w:rsidR="008E6E4B" w:rsidRPr="00AC1527">
        <w:t xml:space="preserve"> </w:t>
      </w:r>
    </w:p>
    <w:p w14:paraId="4DA84E6D" w14:textId="6B89CF93" w:rsidR="005D0063" w:rsidRPr="008D1D61" w:rsidRDefault="00714AEF" w:rsidP="00443BBD">
      <w:pPr>
        <w:rPr>
          <w:rFonts w:ascii="Arial" w:hAnsi="Arial" w:cs="Arial"/>
        </w:rPr>
      </w:pPr>
      <w:r w:rsidRPr="00AC1527">
        <w:rPr>
          <w:rStyle w:val="Heading3Char"/>
        </w:rPr>
        <w:t>All Students</w:t>
      </w:r>
      <w:r w:rsidR="00443BBD" w:rsidRPr="008D1D61">
        <w:rPr>
          <w:rFonts w:ascii="Arial" w:hAnsi="Arial" w:cs="Arial"/>
        </w:rPr>
        <w:br/>
      </w:r>
      <w:r w:rsidR="0069275E" w:rsidRPr="00F6517C">
        <w:t xml:space="preserve">76.8% </w:t>
      </w:r>
      <w:r w:rsidR="009E1A88" w:rsidRPr="00F6517C">
        <w:t>Identify</w:t>
      </w:r>
      <w:r w:rsidR="0069275E" w:rsidRPr="00F6517C">
        <w:t xml:space="preserve"> as White</w:t>
      </w:r>
      <w:r w:rsidR="0069275E" w:rsidRPr="00F6517C">
        <w:br/>
      </w:r>
      <w:r w:rsidR="00B27A6F" w:rsidRPr="00F6517C">
        <w:t xml:space="preserve">2.1% </w:t>
      </w:r>
      <w:r w:rsidR="009E1A88" w:rsidRPr="00F6517C">
        <w:t>Identify</w:t>
      </w:r>
      <w:r w:rsidR="00B27A6F" w:rsidRPr="00F6517C">
        <w:t xml:space="preserve"> as Black </w:t>
      </w:r>
      <w:r w:rsidR="0020200E" w:rsidRPr="00F6517C">
        <w:br/>
      </w:r>
      <w:r w:rsidR="00C961C3" w:rsidRPr="00F6517C">
        <w:t xml:space="preserve">9.8% </w:t>
      </w:r>
      <w:r w:rsidR="009E1A88" w:rsidRPr="00F6517C">
        <w:t>Identify</w:t>
      </w:r>
      <w:r w:rsidR="00C961C3" w:rsidRPr="00F6517C">
        <w:t xml:space="preserve"> as Asian </w:t>
      </w:r>
      <w:r w:rsidR="00D966CB" w:rsidRPr="00F6517C">
        <w:br/>
      </w:r>
      <w:r w:rsidR="00ED75F4" w:rsidRPr="00F6517C">
        <w:t>4.5% did not declare or was not provided</w:t>
      </w:r>
      <w:r w:rsidR="00D315A6" w:rsidRPr="00F6517C">
        <w:br/>
        <w:t xml:space="preserve">4% </w:t>
      </w:r>
      <w:r w:rsidR="009E1A88" w:rsidRPr="00F6517C">
        <w:t>Identify</w:t>
      </w:r>
      <w:r w:rsidR="00D315A6" w:rsidRPr="00F6517C">
        <w:t xml:space="preserve"> as mixed</w:t>
      </w:r>
    </w:p>
    <w:p w14:paraId="39B66D85" w14:textId="77777777" w:rsidR="005D0063" w:rsidRPr="008D1D61" w:rsidRDefault="005D0063" w:rsidP="00443BBD">
      <w:pPr>
        <w:rPr>
          <w:rFonts w:ascii="Arial" w:hAnsi="Arial" w:cs="Arial"/>
        </w:rPr>
      </w:pPr>
    </w:p>
    <w:p w14:paraId="411471A8" w14:textId="2D4F6290" w:rsidR="00E55EEA" w:rsidRPr="008D1D61" w:rsidRDefault="005D0063" w:rsidP="00443BBD">
      <w:pPr>
        <w:rPr>
          <w:rFonts w:ascii="Arial" w:hAnsi="Arial" w:cs="Arial"/>
        </w:rPr>
      </w:pPr>
      <w:r w:rsidRPr="00AC1527">
        <w:rPr>
          <w:rStyle w:val="Heading2Char"/>
        </w:rPr>
        <w:t xml:space="preserve">Student </w:t>
      </w:r>
      <w:r w:rsidR="00C53DFD" w:rsidRPr="00AC1527">
        <w:rPr>
          <w:rStyle w:val="Heading2Char"/>
        </w:rPr>
        <w:t>‘</w:t>
      </w:r>
      <w:r w:rsidRPr="00AC1527">
        <w:rPr>
          <w:rStyle w:val="Heading2Char"/>
        </w:rPr>
        <w:t>BAME</w:t>
      </w:r>
      <w:r w:rsidR="00C53DFD" w:rsidRPr="00AC1527">
        <w:rPr>
          <w:rStyle w:val="Heading2Char"/>
        </w:rPr>
        <w:t>’</w:t>
      </w:r>
      <w:r w:rsidRPr="00AC1527">
        <w:rPr>
          <w:rStyle w:val="Heading2Char"/>
        </w:rPr>
        <w:t xml:space="preserve"> Data</w:t>
      </w:r>
      <w:r w:rsidR="00384D7A">
        <w:rPr>
          <w:rFonts w:ascii="Arial" w:hAnsi="Arial" w:cs="Arial"/>
          <w:b/>
          <w:bCs/>
        </w:rPr>
        <w:br/>
      </w:r>
      <w:r w:rsidR="00D15500" w:rsidRPr="00F6517C">
        <w:t>16.8%</w:t>
      </w:r>
      <w:r w:rsidR="00AD58D2" w:rsidRPr="00F6517C">
        <w:t xml:space="preserve"> of students overall </w:t>
      </w:r>
      <w:r w:rsidR="009E1A88" w:rsidRPr="00F6517C">
        <w:t>identify</w:t>
      </w:r>
      <w:r w:rsidR="00AD58D2" w:rsidRPr="00F6517C">
        <w:t xml:space="preserve"> as BAME</w:t>
      </w:r>
      <w:r w:rsidR="00AD58D2" w:rsidRPr="00F6517C">
        <w:br/>
      </w:r>
      <w:r w:rsidR="00F156D9" w:rsidRPr="00F6517C">
        <w:t>24% of students from our BSU Comparators identify as BAME</w:t>
      </w:r>
      <w:r w:rsidR="00F156D9" w:rsidRPr="00F6517C">
        <w:br/>
      </w:r>
      <w:r w:rsidR="00F50030" w:rsidRPr="00F6517C">
        <w:t>26</w:t>
      </w:r>
      <w:r w:rsidR="00B449D1" w:rsidRPr="00F6517C">
        <w:t xml:space="preserve">% of students at all Universities </w:t>
      </w:r>
      <w:r w:rsidR="009E1A88" w:rsidRPr="00F6517C">
        <w:t>identify</w:t>
      </w:r>
      <w:r w:rsidR="00B449D1" w:rsidRPr="00F6517C">
        <w:t xml:space="preserve"> as BAME</w:t>
      </w:r>
      <w:r w:rsidR="004779AD">
        <w:rPr>
          <w:rFonts w:ascii="Arial" w:hAnsi="Arial" w:cs="Arial"/>
        </w:rPr>
        <w:br/>
      </w:r>
    </w:p>
    <w:p w14:paraId="6DDB8F5D" w14:textId="77777777" w:rsidR="007A5A07" w:rsidRDefault="00C56EA8" w:rsidP="00AC1527">
      <w:pPr>
        <w:pStyle w:val="Heading2"/>
        <w:rPr>
          <w:rStyle w:val="Heading2Char"/>
        </w:rPr>
      </w:pPr>
      <w:r w:rsidRPr="007A5A07">
        <w:rPr>
          <w:rStyle w:val="Heading2Char"/>
        </w:rPr>
        <w:t xml:space="preserve">Student </w:t>
      </w:r>
      <w:r w:rsidR="00EF4766" w:rsidRPr="007A5A07">
        <w:rPr>
          <w:rStyle w:val="Heading2Char"/>
        </w:rPr>
        <w:t>Transgender Data</w:t>
      </w:r>
    </w:p>
    <w:p w14:paraId="57A6F254" w14:textId="0439417B" w:rsidR="00443BBD" w:rsidRPr="00443BBD" w:rsidRDefault="007A5A07" w:rsidP="00443BBD">
      <w:pPr>
        <w:rPr>
          <w:rFonts w:ascii="Arial" w:hAnsi="Arial" w:cs="Arial"/>
        </w:rPr>
      </w:pPr>
      <w:r w:rsidRPr="00AC1527">
        <w:rPr>
          <w:rStyle w:val="Heading3Char"/>
        </w:rPr>
        <w:t>All Students</w:t>
      </w:r>
      <w:r w:rsidR="00E55EEA">
        <w:rPr>
          <w:rFonts w:ascii="Arial" w:hAnsi="Arial" w:cs="Arial"/>
          <w:b/>
          <w:bCs/>
        </w:rPr>
        <w:br/>
      </w:r>
      <w:r w:rsidR="00693FB3" w:rsidRPr="007A5A07">
        <w:t>94.7</w:t>
      </w:r>
      <w:r w:rsidR="00C3690A" w:rsidRPr="007A5A07">
        <w:t>% of students have said their gender aligns with their sex at birth</w:t>
      </w:r>
      <w:r w:rsidR="00E55EEA" w:rsidRPr="007A5A07">
        <w:t>.</w:t>
      </w:r>
      <w:r w:rsidR="00C3690A" w:rsidRPr="007A5A07">
        <w:t xml:space="preserve"> </w:t>
      </w:r>
      <w:r w:rsidR="00E55EEA" w:rsidRPr="007A5A07">
        <w:br/>
      </w:r>
      <w:r w:rsidR="00D85106" w:rsidRPr="007A5A07">
        <w:t>3</w:t>
      </w:r>
      <w:r w:rsidR="00C3690A" w:rsidRPr="007A5A07">
        <w:t>% have said that their gender identity was different to their sex at birth</w:t>
      </w:r>
      <w:r w:rsidR="00D85106" w:rsidRPr="007A5A07">
        <w:t xml:space="preserve"> which is an increase from last year</w:t>
      </w:r>
      <w:r w:rsidR="00C3690A" w:rsidRPr="007A5A07">
        <w:t xml:space="preserve">.  </w:t>
      </w:r>
      <w:r w:rsidR="005B2EF1" w:rsidRPr="007A5A07">
        <w:br/>
      </w:r>
      <w:r w:rsidR="00C3690A" w:rsidRPr="007A5A07">
        <w:t>2.</w:t>
      </w:r>
      <w:r w:rsidR="00D85106" w:rsidRPr="007A5A07">
        <w:t>3</w:t>
      </w:r>
      <w:r w:rsidR="00C3690A" w:rsidRPr="007A5A07">
        <w:t xml:space="preserve">% </w:t>
      </w:r>
      <w:r w:rsidR="00D85106" w:rsidRPr="007A5A07">
        <w:t>prefer</w:t>
      </w:r>
      <w:r w:rsidR="00C3690A" w:rsidRPr="007A5A07">
        <w:t xml:space="preserve"> not to say.</w:t>
      </w:r>
      <w:r w:rsidR="00902771" w:rsidRPr="008D1D61">
        <w:rPr>
          <w:rFonts w:ascii="Arial" w:hAnsi="Arial" w:cs="Arial"/>
        </w:rPr>
        <w:br/>
      </w:r>
    </w:p>
    <w:p w14:paraId="7DC4E862" w14:textId="77777777" w:rsidR="00AC1527" w:rsidRDefault="00AC1527" w:rsidP="001E7927">
      <w:pPr>
        <w:rPr>
          <w:rFonts w:ascii="Arial" w:hAnsi="Arial" w:cs="Arial"/>
        </w:rPr>
      </w:pPr>
    </w:p>
    <w:p w14:paraId="6041F7D0" w14:textId="12E5323C" w:rsidR="001E7927" w:rsidRPr="001E7927" w:rsidRDefault="00BE5198" w:rsidP="001E7927">
      <w:pPr>
        <w:rPr>
          <w:rFonts w:ascii="Arial" w:hAnsi="Arial" w:cs="Arial"/>
        </w:rPr>
      </w:pPr>
      <w:r w:rsidRPr="008D1D61">
        <w:rPr>
          <w:rFonts w:ascii="Arial" w:hAnsi="Arial" w:cs="Arial"/>
        </w:rPr>
        <w:br/>
      </w:r>
      <w:r w:rsidR="00BF1206" w:rsidRPr="008D1D61">
        <w:rPr>
          <w:rFonts w:ascii="Arial" w:hAnsi="Arial" w:cs="Arial"/>
        </w:rPr>
        <w:br/>
      </w:r>
    </w:p>
    <w:p w14:paraId="20ED2879" w14:textId="77777777" w:rsidR="00AC449C" w:rsidRPr="008D1D61" w:rsidRDefault="00AC449C" w:rsidP="00F6517C">
      <w:r w:rsidRPr="00AC1527">
        <w:rPr>
          <w:rStyle w:val="Heading1Char"/>
        </w:rPr>
        <w:lastRenderedPageBreak/>
        <w:t>Contacts</w:t>
      </w:r>
      <w:r w:rsidRPr="008D1D61">
        <w:br/>
      </w:r>
      <w:r w:rsidRPr="008D1D61">
        <w:br/>
        <w:t xml:space="preserve">Human Resources: edi@bathspa.ac.uk </w:t>
      </w:r>
    </w:p>
    <w:p w14:paraId="45367D5A" w14:textId="77777777" w:rsidR="00AC449C" w:rsidRPr="008D1D61" w:rsidRDefault="00AC449C" w:rsidP="00F6517C">
      <w:r w:rsidRPr="008D1D61">
        <w:t xml:space="preserve">Staff Equality information and events: </w:t>
      </w:r>
      <w:hyperlink r:id="rId11" w:history="1">
        <w:r w:rsidRPr="008D1D61">
          <w:rPr>
            <w:color w:val="0000FF"/>
            <w:u w:val="single"/>
          </w:rPr>
          <w:t>Equality and Diversity</w:t>
        </w:r>
      </w:hyperlink>
    </w:p>
    <w:p w14:paraId="5673C5E7" w14:textId="77777777" w:rsidR="00AC449C" w:rsidRPr="008D1D61" w:rsidRDefault="00AC449C" w:rsidP="00F6517C">
      <w:r w:rsidRPr="008D1D61">
        <w:t xml:space="preserve">Staff Networks (search on SharePoint): </w:t>
      </w:r>
      <w:hyperlink r:id="rId12" w:history="1">
        <w:r w:rsidRPr="008D1D61">
          <w:rPr>
            <w:rStyle w:val="Hyperlink"/>
            <w:rFonts w:ascii="Arial" w:hAnsi="Arial" w:cs="Arial"/>
          </w:rPr>
          <w:t>Staff Equality Networks</w:t>
        </w:r>
      </w:hyperlink>
      <w:r w:rsidRPr="008D1D61">
        <w:br/>
        <w:t xml:space="preserve">• Global Inclusivity Network (‘BAME’ staff) </w:t>
      </w:r>
      <w:r w:rsidRPr="008D1D61">
        <w:br/>
        <w:t xml:space="preserve">• Disabled Staff Network and Disability Action Group </w:t>
      </w:r>
      <w:r w:rsidRPr="008D1D61">
        <w:br/>
        <w:t xml:space="preserve">• Bath Spa+ (LGBTQIA+ Staff) </w:t>
      </w:r>
      <w:r w:rsidRPr="008D1D61">
        <w:br/>
        <w:t xml:space="preserve">• Women’s Staff Network </w:t>
      </w:r>
      <w:r w:rsidRPr="008D1D61">
        <w:br/>
        <w:t xml:space="preserve">• Staff Equality Network </w:t>
      </w:r>
      <w:r w:rsidRPr="008D1D61">
        <w:br/>
        <w:t xml:space="preserve">• Neurodivergent Staff Network </w:t>
      </w:r>
      <w:r w:rsidRPr="008D1D61">
        <w:br/>
        <w:t xml:space="preserve">• Parent and Carers staff network </w:t>
      </w:r>
      <w:r w:rsidRPr="008D1D61">
        <w:br/>
      </w:r>
      <w:r w:rsidRPr="008D1D61">
        <w:br/>
        <w:t xml:space="preserve">Staff Wellbeing: </w:t>
      </w:r>
      <w:hyperlink r:id="rId13" w:history="1">
        <w:r w:rsidRPr="008D1D61">
          <w:rPr>
            <w:rStyle w:val="Hyperlink"/>
            <w:rFonts w:ascii="Arial" w:hAnsi="Arial" w:cs="Arial"/>
          </w:rPr>
          <w:t>Wellbeing and support</w:t>
        </w:r>
      </w:hyperlink>
      <w:r w:rsidRPr="008D1D61">
        <w:br/>
      </w:r>
      <w:r w:rsidRPr="008D1D61">
        <w:br/>
        <w:t xml:space="preserve">Trade Unions: UNISON and UCU </w:t>
      </w:r>
      <w:r w:rsidRPr="008D1D61">
        <w:br/>
      </w:r>
      <w:r w:rsidRPr="008D1D61">
        <w:br/>
        <w:t xml:space="preserve">Report &amp; Support: reportandsupport.bathspa.ac.uk </w:t>
      </w:r>
      <w:r w:rsidRPr="008D1D61">
        <w:br/>
      </w:r>
      <w:r w:rsidRPr="008D1D61">
        <w:br/>
        <w:t xml:space="preserve">Student Wellbeing Services: bathspa.ac.uk/students/student-wellbeing-services </w:t>
      </w:r>
      <w:r w:rsidRPr="008D1D61">
        <w:br/>
      </w:r>
      <w:r w:rsidRPr="008D1D61">
        <w:br/>
        <w:t xml:space="preserve">Student’s Union advice: su-advice@bathspa.ac.uk </w:t>
      </w:r>
      <w:r w:rsidRPr="008D1D61">
        <w:br/>
      </w:r>
      <w:r w:rsidRPr="008D1D61">
        <w:br/>
        <w:t>Student’s Union Networks, reps, and campaigns: bathspasu.co.uk/voice</w:t>
      </w:r>
    </w:p>
    <w:p w14:paraId="37EED632" w14:textId="77777777" w:rsidR="005B2EF1" w:rsidRDefault="005B2EF1" w:rsidP="0033660E">
      <w:pPr>
        <w:spacing w:before="240" w:after="0" w:line="360" w:lineRule="auto"/>
        <w:rPr>
          <w:rFonts w:ascii="Arial" w:hAnsi="Arial" w:cs="Arial"/>
          <w:b/>
          <w:bCs/>
        </w:rPr>
      </w:pPr>
    </w:p>
    <w:p w14:paraId="5F2A545A" w14:textId="77777777" w:rsidR="005B2EF1" w:rsidRDefault="005B2EF1" w:rsidP="0033660E">
      <w:pPr>
        <w:spacing w:before="240" w:after="0" w:line="360" w:lineRule="auto"/>
        <w:rPr>
          <w:rFonts w:ascii="Arial" w:hAnsi="Arial" w:cs="Arial"/>
          <w:b/>
          <w:bCs/>
        </w:rPr>
      </w:pPr>
    </w:p>
    <w:p w14:paraId="041D8442" w14:textId="77777777" w:rsidR="005B2EF1" w:rsidRDefault="005B2EF1" w:rsidP="0033660E">
      <w:pPr>
        <w:spacing w:before="240" w:after="0" w:line="360" w:lineRule="auto"/>
        <w:rPr>
          <w:rFonts w:ascii="Arial" w:hAnsi="Arial" w:cs="Arial"/>
          <w:b/>
          <w:bCs/>
        </w:rPr>
      </w:pPr>
    </w:p>
    <w:p w14:paraId="2DE7A2B3" w14:textId="77777777" w:rsidR="009A1F9D" w:rsidRDefault="009A1F9D" w:rsidP="0033660E">
      <w:pPr>
        <w:spacing w:before="240" w:after="0" w:line="360" w:lineRule="auto"/>
        <w:rPr>
          <w:rFonts w:ascii="Arial" w:hAnsi="Arial" w:cs="Arial"/>
          <w:b/>
          <w:bCs/>
        </w:rPr>
      </w:pPr>
    </w:p>
    <w:p w14:paraId="1391924D" w14:textId="77777777" w:rsidR="00993614" w:rsidRDefault="00993614" w:rsidP="0033660E">
      <w:pPr>
        <w:spacing w:before="240" w:after="0" w:line="360" w:lineRule="auto"/>
        <w:rPr>
          <w:rFonts w:ascii="Arial" w:hAnsi="Arial" w:cs="Arial"/>
          <w:b/>
          <w:bCs/>
        </w:rPr>
      </w:pPr>
    </w:p>
    <w:p w14:paraId="522F2001" w14:textId="77777777" w:rsidR="00993614" w:rsidRDefault="00993614" w:rsidP="0033660E">
      <w:pPr>
        <w:spacing w:before="240" w:after="0" w:line="360" w:lineRule="auto"/>
        <w:rPr>
          <w:rFonts w:ascii="Arial" w:hAnsi="Arial" w:cs="Arial"/>
          <w:b/>
          <w:bCs/>
        </w:rPr>
      </w:pPr>
    </w:p>
    <w:p w14:paraId="643A1427" w14:textId="77777777" w:rsidR="00F6517C" w:rsidRDefault="00F6517C" w:rsidP="00F6517C">
      <w:pPr>
        <w:pStyle w:val="Heading1"/>
      </w:pPr>
    </w:p>
    <w:p w14:paraId="77C79238" w14:textId="77777777" w:rsidR="00AC1527" w:rsidRPr="00AC1527" w:rsidRDefault="00AC1527" w:rsidP="00AC1527"/>
    <w:p w14:paraId="3D582159" w14:textId="6F6A8340" w:rsidR="00BB2DA4" w:rsidRPr="00AC1527" w:rsidRDefault="008A75F7" w:rsidP="00AC1527">
      <w:pPr>
        <w:pStyle w:val="Heading1"/>
        <w:rPr>
          <w:rStyle w:val="normaltextrun"/>
        </w:rPr>
      </w:pPr>
      <w:r w:rsidRPr="00AC1527">
        <w:lastRenderedPageBreak/>
        <w:t>Equality Highlights</w:t>
      </w:r>
    </w:p>
    <w:p w14:paraId="009CED05" w14:textId="77777777" w:rsidR="00BB2DA4" w:rsidRDefault="008A75F7" w:rsidP="00F6517C">
      <w:pPr>
        <w:rPr>
          <w:rStyle w:val="eop"/>
          <w:rFonts w:ascii="Arial" w:hAnsi="Arial" w:cs="Arial"/>
        </w:rPr>
      </w:pPr>
      <w:r w:rsidRPr="00BB2DA4">
        <w:rPr>
          <w:rStyle w:val="normaltextrun"/>
          <w:rFonts w:ascii="Arial" w:hAnsi="Arial" w:cs="Arial"/>
          <w:b/>
          <w:bCs/>
          <w:lang w:val="en-US"/>
        </w:rPr>
        <w:t>June 2023</w:t>
      </w:r>
      <w:r w:rsidRPr="00BB2DA4">
        <w:rPr>
          <w:rStyle w:val="normaltextrun"/>
          <w:rFonts w:ascii="Arial" w:hAnsi="Arial" w:cs="Arial"/>
          <w:lang w:val="en-US"/>
        </w:rPr>
        <w:t>- ‘Pre-Pride Event’. Bristol Pride Taskforce created a ‘Pre-Pride celebration in light of Bristol Pride. </w:t>
      </w:r>
      <w:r w:rsidRPr="00BB2DA4">
        <w:rPr>
          <w:rStyle w:val="eop"/>
          <w:rFonts w:ascii="Arial" w:hAnsi="Arial" w:cs="Arial"/>
        </w:rPr>
        <w:t> </w:t>
      </w:r>
    </w:p>
    <w:p w14:paraId="2227F893" w14:textId="79B06EF0" w:rsidR="008A75F7" w:rsidRPr="00BB2DA4" w:rsidRDefault="008A75F7" w:rsidP="00F6517C">
      <w:r w:rsidRPr="00BB2DA4">
        <w:rPr>
          <w:rStyle w:val="normaltextrun"/>
          <w:rFonts w:ascii="Arial" w:hAnsi="Arial" w:cs="Arial"/>
          <w:b/>
          <w:bCs/>
          <w:lang w:val="en-US"/>
        </w:rPr>
        <w:t>July 2023</w:t>
      </w:r>
      <w:r w:rsidRPr="00BB2DA4">
        <w:rPr>
          <w:rStyle w:val="normaltextrun"/>
          <w:rFonts w:ascii="Arial" w:hAnsi="Arial" w:cs="Arial"/>
          <w:lang w:val="en-US"/>
        </w:rPr>
        <w:t xml:space="preserve"> - Bristol Pride Sponsorship, ‘Queer Vision’. We sponsored films during the festival and had a stall and marched in the parade at Bristol Pride 2023. </w:t>
      </w:r>
      <w:r w:rsidRPr="00BB2DA4">
        <w:rPr>
          <w:rStyle w:val="eop"/>
          <w:rFonts w:ascii="Arial" w:hAnsi="Arial" w:cs="Arial"/>
        </w:rPr>
        <w:t> </w:t>
      </w:r>
    </w:p>
    <w:p w14:paraId="7277F425" w14:textId="22902DFE" w:rsidR="008A75F7" w:rsidRPr="008D1D61" w:rsidRDefault="008A75F7" w:rsidP="00F6517C">
      <w:r w:rsidRPr="008D1D61">
        <w:rPr>
          <w:rStyle w:val="normaltextrun"/>
          <w:rFonts w:ascii="Arial" w:hAnsi="Arial" w:cs="Arial"/>
          <w:b/>
          <w:bCs/>
          <w:lang w:val="en-US"/>
        </w:rPr>
        <w:t>July 2023</w:t>
      </w:r>
      <w:r w:rsidRPr="008D1D61">
        <w:rPr>
          <w:rStyle w:val="normaltextrun"/>
          <w:rFonts w:ascii="Arial" w:hAnsi="Arial" w:cs="Arial"/>
          <w:lang w:val="en-US"/>
        </w:rPr>
        <w:t xml:space="preserve"> – ‘GrowUp Farms</w:t>
      </w:r>
      <w:r w:rsidR="00A34830">
        <w:rPr>
          <w:rStyle w:val="normaltextrun"/>
          <w:rFonts w:ascii="Arial" w:hAnsi="Arial" w:cs="Arial"/>
          <w:lang w:val="en-US"/>
        </w:rPr>
        <w:t>’</w:t>
      </w:r>
      <w:r w:rsidRPr="008D1D61">
        <w:rPr>
          <w:rStyle w:val="normaltextrun"/>
          <w:rFonts w:ascii="Arial" w:hAnsi="Arial" w:cs="Arial"/>
          <w:lang w:val="en-US"/>
        </w:rPr>
        <w:t xml:space="preserve"> event with the Women’s Network in the Secret Garden. </w:t>
      </w:r>
      <w:r w:rsidRPr="008D1D61">
        <w:rPr>
          <w:rStyle w:val="eop"/>
          <w:rFonts w:ascii="Arial" w:eastAsiaTheme="majorEastAsia" w:hAnsi="Arial" w:cs="Arial"/>
        </w:rPr>
        <w:t> </w:t>
      </w:r>
    </w:p>
    <w:p w14:paraId="7EDE19FC" w14:textId="2B783D87" w:rsidR="008A75F7" w:rsidRPr="008D1D61" w:rsidRDefault="008A75F7" w:rsidP="00F6517C">
      <w:pPr>
        <w:rPr>
          <w:rStyle w:val="eop"/>
          <w:rFonts w:ascii="Arial" w:eastAsiaTheme="majorEastAsia" w:hAnsi="Arial" w:cs="Arial"/>
        </w:rPr>
      </w:pPr>
      <w:r w:rsidRPr="008D1D61">
        <w:rPr>
          <w:rStyle w:val="normaltextrun"/>
          <w:rFonts w:ascii="Arial" w:hAnsi="Arial" w:cs="Arial"/>
          <w:b/>
          <w:bCs/>
          <w:lang w:val="en-US"/>
        </w:rPr>
        <w:t xml:space="preserve">October 2023 </w:t>
      </w:r>
      <w:r w:rsidRPr="008D1D61">
        <w:rPr>
          <w:rStyle w:val="normaltextrun"/>
          <w:rFonts w:ascii="Arial" w:hAnsi="Arial" w:cs="Arial"/>
          <w:lang w:val="en-US"/>
        </w:rPr>
        <w:t>-</w:t>
      </w:r>
      <w:r w:rsidRPr="008D1D61">
        <w:rPr>
          <w:rStyle w:val="eop"/>
          <w:rFonts w:ascii="Arial" w:eastAsiaTheme="majorEastAsia" w:hAnsi="Arial" w:cs="Arial"/>
        </w:rPr>
        <w:t xml:space="preserve"> Black History Month where the events included a film screening of The Colour Purple, Black, Female and Animated: Breaking Barriers in the Animation Industry, Windrush 75: A discussion and a living dance performance. </w:t>
      </w:r>
      <w:r w:rsidR="00EA45C0" w:rsidRPr="008D1D61">
        <w:rPr>
          <w:rStyle w:val="eop"/>
          <w:rFonts w:ascii="Arial" w:eastAsiaTheme="majorEastAsia" w:hAnsi="Arial" w:cs="Arial"/>
        </w:rPr>
        <w:t>Also,</w:t>
      </w:r>
      <w:r w:rsidRPr="008D1D61">
        <w:rPr>
          <w:rStyle w:val="eop"/>
          <w:rFonts w:ascii="Arial" w:eastAsiaTheme="majorEastAsia" w:hAnsi="Arial" w:cs="Arial"/>
        </w:rPr>
        <w:t xml:space="preserve"> hosted a presentation on the Educate Group Proposal: Recruiting People of Colour at Bath Spa</w:t>
      </w:r>
      <w:r w:rsidR="004350C1">
        <w:rPr>
          <w:rStyle w:val="eop"/>
          <w:rFonts w:ascii="Arial" w:eastAsiaTheme="majorEastAsia" w:hAnsi="Arial" w:cs="Arial"/>
        </w:rPr>
        <w:t>.</w:t>
      </w:r>
    </w:p>
    <w:p w14:paraId="2997E424" w14:textId="77777777" w:rsidR="008A75F7" w:rsidRPr="008D1D61" w:rsidRDefault="008A75F7" w:rsidP="00F6517C">
      <w:r w:rsidRPr="008D1D61">
        <w:rPr>
          <w:rStyle w:val="normaltextrun"/>
          <w:rFonts w:ascii="Arial" w:hAnsi="Arial" w:cs="Arial"/>
          <w:b/>
          <w:bCs/>
          <w:lang w:val="en-US"/>
        </w:rPr>
        <w:t>November- December 2023</w:t>
      </w:r>
      <w:r w:rsidRPr="008D1D61">
        <w:rPr>
          <w:rStyle w:val="normaltextrun"/>
          <w:rFonts w:ascii="Arial" w:hAnsi="Arial" w:cs="Arial"/>
          <w:lang w:val="en-US"/>
        </w:rPr>
        <w:t xml:space="preserve"> – </w:t>
      </w:r>
      <w:hyperlink r:id="rId14">
        <w:r w:rsidRPr="008D1D61">
          <w:rPr>
            <w:rStyle w:val="normaltextrun"/>
            <w:rFonts w:ascii="Arial" w:hAnsi="Arial" w:cs="Arial"/>
            <w:lang w:val="en-US"/>
          </w:rPr>
          <w:t>Disability History Month</w:t>
        </w:r>
      </w:hyperlink>
      <w:r w:rsidRPr="008D1D61">
        <w:rPr>
          <w:rStyle w:val="eop"/>
          <w:rFonts w:ascii="Arial" w:eastAsiaTheme="majorEastAsia" w:hAnsi="Arial" w:cs="Arial"/>
        </w:rPr>
        <w:t>, including events such as Disability History Month café, discussion on Ableism, a book launch and a presentation on Cultural Heritage for people with learning disabilities.</w:t>
      </w:r>
      <w:r w:rsidRPr="008D1D61">
        <w:t xml:space="preserve"> </w:t>
      </w:r>
    </w:p>
    <w:p w14:paraId="4317FBD7" w14:textId="77777777" w:rsidR="008A75F7" w:rsidRPr="008D1D61" w:rsidRDefault="008A75F7" w:rsidP="00F6517C">
      <w:pPr>
        <w:rPr>
          <w:rStyle w:val="Hyperlink"/>
          <w:rFonts w:ascii="Arial" w:hAnsi="Arial" w:cs="Arial"/>
        </w:rPr>
      </w:pPr>
      <w:r w:rsidRPr="008D1D61">
        <w:rPr>
          <w:b/>
          <w:bCs/>
        </w:rPr>
        <w:t>February 2024</w:t>
      </w:r>
      <w:r w:rsidRPr="008D1D61">
        <w:t xml:space="preserve"> – </w:t>
      </w:r>
      <w:hyperlink r:id="rId15" w:history="1">
        <w:hyperlink r:id="rId16" w:history="1">
          <w:hyperlink r:id="rId17" w:history="1">
            <w:r w:rsidRPr="00CF5288">
              <w:t xml:space="preserve">LGBTQIA+ History </w:t>
            </w:r>
            <w:hyperlink r:id="rId18" w:history="1">
              <w:r w:rsidRPr="00CF5288">
                <w:rPr>
                  <w:rStyle w:val="Hyperlink"/>
                  <w:rFonts w:ascii="Arial" w:hAnsi="Arial" w:cs="Arial"/>
                  <w:color w:val="auto"/>
                  <w:u w:val="none"/>
                </w:rPr>
                <w:t>Month</w:t>
              </w:r>
            </w:hyperlink>
            <w:r w:rsidRPr="00CF5288">
              <w:t xml:space="preserve"> </w:t>
            </w:r>
          </w:hyperlink>
        </w:hyperlink>
      </w:hyperlink>
      <w:r w:rsidRPr="00CF5288">
        <w:t xml:space="preserve">hosted </w:t>
      </w:r>
      <w:r w:rsidRPr="008D1D61">
        <w:t>a schedule of events, including Out in Sport talk, Gender Diversity Talk and a staff picnic.</w:t>
      </w:r>
    </w:p>
    <w:p w14:paraId="0A253AE1" w14:textId="77777777" w:rsidR="008A75F7" w:rsidRPr="00CF5288" w:rsidRDefault="008A75F7" w:rsidP="00F6517C">
      <w:pPr>
        <w:rPr>
          <w:rStyle w:val="Hyperlink"/>
          <w:rFonts w:ascii="Arial" w:hAnsi="Arial" w:cs="Arial"/>
          <w:color w:val="auto"/>
          <w:u w:val="none"/>
        </w:rPr>
      </w:pPr>
      <w:r w:rsidRPr="00CF5288">
        <w:rPr>
          <w:rStyle w:val="Hyperlink"/>
          <w:rFonts w:ascii="Arial" w:hAnsi="Arial" w:cs="Arial"/>
          <w:b/>
          <w:bCs/>
          <w:color w:val="auto"/>
          <w:u w:val="none"/>
        </w:rPr>
        <w:t>February 2024</w:t>
      </w:r>
      <w:r w:rsidRPr="00CF5288">
        <w:rPr>
          <w:rStyle w:val="Hyperlink"/>
          <w:rFonts w:ascii="Arial" w:hAnsi="Arial" w:cs="Arial"/>
          <w:color w:val="auto"/>
          <w:u w:val="none"/>
        </w:rPr>
        <w:t xml:space="preserve"> – Line Managers Forum: Neurodiversity, with external speaker Pete Quinn.</w:t>
      </w:r>
    </w:p>
    <w:p w14:paraId="51508010" w14:textId="77777777" w:rsidR="008A75F7" w:rsidRPr="008D1D61" w:rsidRDefault="008A75F7" w:rsidP="00F6517C">
      <w:r w:rsidRPr="00CF5288">
        <w:rPr>
          <w:rStyle w:val="Hyperlink"/>
          <w:rFonts w:ascii="Arial" w:hAnsi="Arial" w:cs="Arial"/>
          <w:b/>
          <w:bCs/>
          <w:color w:val="auto"/>
          <w:u w:val="none"/>
        </w:rPr>
        <w:t>March 2024</w:t>
      </w:r>
      <w:r w:rsidRPr="00CF5288">
        <w:rPr>
          <w:rStyle w:val="Hyperlink"/>
          <w:rFonts w:ascii="Arial" w:hAnsi="Arial" w:cs="Arial"/>
          <w:b/>
          <w:bCs/>
          <w:color w:val="auto"/>
        </w:rPr>
        <w:t xml:space="preserve"> </w:t>
      </w:r>
      <w:r w:rsidRPr="008D1D61">
        <w:t>– hosted a breakfast in celebration of International Women’s Day</w:t>
      </w:r>
    </w:p>
    <w:p w14:paraId="184DB3BE" w14:textId="77777777" w:rsidR="008A75F7" w:rsidRPr="008D1D61" w:rsidRDefault="008A75F7" w:rsidP="00F6517C">
      <w:r w:rsidRPr="008D1D61">
        <w:rPr>
          <w:b/>
          <w:bCs/>
        </w:rPr>
        <w:t>March 2024</w:t>
      </w:r>
      <w:r w:rsidRPr="008D1D61">
        <w:t xml:space="preserve"> – Launched our new </w:t>
      </w:r>
      <w:hyperlink r:id="rId19">
        <w:r w:rsidRPr="008D1D61">
          <w:rPr>
            <w:rStyle w:val="Hyperlink"/>
            <w:rFonts w:ascii="Arial" w:hAnsi="Arial" w:cs="Arial"/>
          </w:rPr>
          <w:t>Equality Objectives 2023-2027</w:t>
        </w:r>
      </w:hyperlink>
      <w:r w:rsidRPr="008D1D61">
        <w:rPr>
          <w:rStyle w:val="Hyperlink"/>
          <w:rFonts w:ascii="Arial" w:hAnsi="Arial" w:cs="Arial"/>
        </w:rPr>
        <w:t xml:space="preserve"> </w:t>
      </w:r>
      <w:r w:rsidRPr="00CF5288">
        <w:rPr>
          <w:rStyle w:val="Hyperlink"/>
          <w:rFonts w:ascii="Arial" w:hAnsi="Arial" w:cs="Arial"/>
          <w:color w:val="auto"/>
          <w:u w:val="none"/>
        </w:rPr>
        <w:t>with our staff</w:t>
      </w:r>
    </w:p>
    <w:p w14:paraId="77F52FE6" w14:textId="77777777" w:rsidR="008A75F7" w:rsidRPr="008D1D61" w:rsidRDefault="008A75F7" w:rsidP="00F6517C">
      <w:r w:rsidRPr="008D1D61">
        <w:rPr>
          <w:b/>
          <w:bCs/>
        </w:rPr>
        <w:t>March 2024</w:t>
      </w:r>
      <w:r w:rsidRPr="008D1D61">
        <w:t xml:space="preserve"> – hosted </w:t>
      </w:r>
      <w:hyperlink r:id="rId20">
        <w:r w:rsidRPr="008D1D61">
          <w:t>Equality Week 2024</w:t>
        </w:r>
      </w:hyperlink>
      <w:r w:rsidRPr="008D1D61">
        <w:t xml:space="preserve"> from 18</w:t>
      </w:r>
      <w:r w:rsidRPr="008D1D61">
        <w:rPr>
          <w:vertAlign w:val="superscript"/>
        </w:rPr>
        <w:t>th</w:t>
      </w:r>
      <w:r w:rsidRPr="008D1D61">
        <w:t xml:space="preserve"> March to 22</w:t>
      </w:r>
      <w:r w:rsidRPr="008D1D61">
        <w:rPr>
          <w:vertAlign w:val="superscript"/>
        </w:rPr>
        <w:t>nd</w:t>
      </w:r>
      <w:r w:rsidRPr="008D1D61">
        <w:t xml:space="preserve"> March under the theme of Belonging, events included a panel talk, an external speaker and research presentations. We opened the week with a video from our incoming Chancellor Sharanjit Leyl, who spoke about her experiences with belonging. With over 300+ attendees/views and some very positive feedback on the events and speakers.</w:t>
      </w:r>
    </w:p>
    <w:p w14:paraId="143B8D62" w14:textId="77777777" w:rsidR="008A75F7" w:rsidRPr="008D1D61" w:rsidRDefault="008A75F7" w:rsidP="00F6517C">
      <w:r w:rsidRPr="008D1D61">
        <w:rPr>
          <w:b/>
          <w:bCs/>
        </w:rPr>
        <w:t>March 2024</w:t>
      </w:r>
      <w:r w:rsidRPr="008D1D61">
        <w:t xml:space="preserve"> – Published the latest </w:t>
      </w:r>
      <w:hyperlink r:id="rId21" w:history="1">
        <w:commentRangeStart w:id="0"/>
        <w:r w:rsidRPr="008D1D61">
          <w:rPr>
            <w:rStyle w:val="Hyperlink"/>
            <w:rFonts w:ascii="Arial" w:hAnsi="Arial" w:cs="Arial"/>
          </w:rPr>
          <w:t xml:space="preserve">Gender Pay Gap Report. </w:t>
        </w:r>
      </w:hyperlink>
      <w:commentRangeEnd w:id="0"/>
      <w:r w:rsidRPr="008D1D61">
        <w:rPr>
          <w:rStyle w:val="CommentReference"/>
          <w:rFonts w:ascii="Arial" w:hAnsi="Arial" w:cs="Arial"/>
          <w:sz w:val="22"/>
          <w:szCs w:val="22"/>
        </w:rPr>
        <w:commentReference w:id="0"/>
      </w:r>
    </w:p>
    <w:p w14:paraId="4BABA1C5" w14:textId="2985647C" w:rsidR="008A75F7" w:rsidRPr="008D1D61" w:rsidRDefault="008A75F7" w:rsidP="00F6517C">
      <w:r w:rsidRPr="008D1D61">
        <w:rPr>
          <w:b/>
          <w:bCs/>
        </w:rPr>
        <w:t>May 2024</w:t>
      </w:r>
      <w:r w:rsidRPr="008D1D61">
        <w:t xml:space="preserve"> – marked National </w:t>
      </w:r>
      <w:r w:rsidR="00047BB5">
        <w:t>D</w:t>
      </w:r>
      <w:r w:rsidRPr="008D1D61">
        <w:t>ay for Staff Networks with a video launch</w:t>
      </w:r>
      <w:r w:rsidR="00EB6698">
        <w:t>.</w:t>
      </w:r>
      <w:r w:rsidRPr="008D1D61">
        <w:t xml:space="preserve"> </w:t>
      </w:r>
    </w:p>
    <w:p w14:paraId="1269F31D" w14:textId="77777777" w:rsidR="008A75F7" w:rsidRPr="008D1D61" w:rsidRDefault="008A75F7" w:rsidP="00F6517C">
      <w:r w:rsidRPr="008D1D61">
        <w:rPr>
          <w:b/>
          <w:bCs/>
        </w:rPr>
        <w:t>May 2024</w:t>
      </w:r>
      <w:r w:rsidRPr="008D1D61">
        <w:t xml:space="preserve"> – launched our neurodiversity positive badges on all campuses following a competition where students were asked to design them and the winning designs chosen for production.</w:t>
      </w:r>
    </w:p>
    <w:p w14:paraId="05A04C45" w14:textId="5145418C" w:rsidR="008A75F7" w:rsidRPr="008D1D61" w:rsidRDefault="008A75F7" w:rsidP="00F6517C">
      <w:r w:rsidRPr="008D1D61">
        <w:rPr>
          <w:b/>
          <w:bCs/>
        </w:rPr>
        <w:t>July 2024</w:t>
      </w:r>
      <w:r w:rsidRPr="008D1D61">
        <w:t xml:space="preserve"> – Bristol Pride </w:t>
      </w:r>
    </w:p>
    <w:p w14:paraId="455FF627" w14:textId="676D29A9" w:rsidR="009772A2" w:rsidRPr="00F6517C" w:rsidRDefault="008A75F7" w:rsidP="000D2EA8">
      <w:r w:rsidRPr="008D1D61">
        <w:rPr>
          <w:b/>
          <w:bCs/>
        </w:rPr>
        <w:t xml:space="preserve">October 2024 – </w:t>
      </w:r>
      <w:r w:rsidRPr="008D1D61">
        <w:t xml:space="preserve">Black History Month, a whole university </w:t>
      </w:r>
      <w:r w:rsidR="009E23E2">
        <w:t>effort,</w:t>
      </w:r>
      <w:r w:rsidRPr="008D1D61">
        <w:t xml:space="preserve"> where events such as A guided Tour of Fairfield House and a discussion on Hamilton, we</w:t>
      </w:r>
      <w:r w:rsidR="009E23E2">
        <w:t>re</w:t>
      </w:r>
      <w:r w:rsidRPr="008D1D61">
        <w:t xml:space="preserve"> planned by the SU and held alongside events such as Changing Narative’s </w:t>
      </w:r>
      <w:r w:rsidR="00EB6698" w:rsidRPr="008D1D61">
        <w:t>of</w:t>
      </w:r>
      <w:r w:rsidRPr="008D1D61">
        <w:t xml:space="preserve"> Bath’s </w:t>
      </w:r>
      <w:r w:rsidR="009E23E2">
        <w:t>H</w:t>
      </w:r>
      <w:r w:rsidRPr="008D1D61">
        <w:t>eritage, Mindful Book Club, Joy Trail and Let’s go to Timbuktu</w:t>
      </w:r>
      <w:r w:rsidR="00C31802">
        <w:t xml:space="preserve"> which were planned by staff.</w:t>
      </w:r>
    </w:p>
    <w:sectPr w:rsidR="009772A2" w:rsidRPr="00F6517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rlene Stone" w:date="2024-04-24T11:41:00Z" w:initials="AS">
    <w:p w14:paraId="19CE007D" w14:textId="77777777" w:rsidR="008A75F7" w:rsidRDefault="008A75F7" w:rsidP="008A75F7">
      <w:pPr>
        <w:pStyle w:val="CommentText"/>
      </w:pPr>
      <w:r>
        <w:t>Need to add IWD!</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9CE00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54F8F3" w16cex:dateUtc="2024-04-24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9CE007D" w16cid:durableId="2254F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D9EA8" w14:textId="77777777" w:rsidR="008E6203" w:rsidRDefault="008E6203" w:rsidP="002E218F">
      <w:pPr>
        <w:spacing w:after="0" w:line="240" w:lineRule="auto"/>
      </w:pPr>
      <w:r>
        <w:separator/>
      </w:r>
    </w:p>
  </w:endnote>
  <w:endnote w:type="continuationSeparator" w:id="0">
    <w:p w14:paraId="78475594" w14:textId="77777777" w:rsidR="008E6203" w:rsidRDefault="008E6203" w:rsidP="002E218F">
      <w:pPr>
        <w:spacing w:after="0" w:line="240" w:lineRule="auto"/>
      </w:pPr>
      <w:r>
        <w:continuationSeparator/>
      </w:r>
    </w:p>
  </w:endnote>
  <w:endnote w:type="continuationNotice" w:id="1">
    <w:p w14:paraId="34223526" w14:textId="77777777" w:rsidR="008E6203" w:rsidRDefault="008E62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F5EB6" w14:textId="77777777" w:rsidR="008E6203" w:rsidRDefault="008E6203" w:rsidP="002E218F">
      <w:pPr>
        <w:spacing w:after="0" w:line="240" w:lineRule="auto"/>
      </w:pPr>
      <w:r>
        <w:separator/>
      </w:r>
    </w:p>
  </w:footnote>
  <w:footnote w:type="continuationSeparator" w:id="0">
    <w:p w14:paraId="190B48DE" w14:textId="77777777" w:rsidR="008E6203" w:rsidRDefault="008E6203" w:rsidP="002E218F">
      <w:pPr>
        <w:spacing w:after="0" w:line="240" w:lineRule="auto"/>
      </w:pPr>
      <w:r>
        <w:continuationSeparator/>
      </w:r>
    </w:p>
  </w:footnote>
  <w:footnote w:type="continuationNotice" w:id="1">
    <w:p w14:paraId="03BABBC0" w14:textId="77777777" w:rsidR="008E6203" w:rsidRDefault="008E62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F7365"/>
    <w:multiLevelType w:val="hybridMultilevel"/>
    <w:tmpl w:val="BECE8A2C"/>
    <w:lvl w:ilvl="0" w:tplc="474EEA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A2E8F"/>
    <w:multiLevelType w:val="hybridMultilevel"/>
    <w:tmpl w:val="603A1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16C0E"/>
    <w:multiLevelType w:val="hybridMultilevel"/>
    <w:tmpl w:val="7EA62838"/>
    <w:lvl w:ilvl="0" w:tplc="4970E0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946735">
    <w:abstractNumId w:val="2"/>
  </w:num>
  <w:num w:numId="2" w16cid:durableId="2033219505">
    <w:abstractNumId w:val="0"/>
  </w:num>
  <w:num w:numId="3" w16cid:durableId="1478628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rlene Stone">
    <w15:presenceInfo w15:providerId="AD" w15:userId="S::a.stone@bathspa.ac.uk::03860674-9409-49c7-9062-972808590f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68"/>
    <w:rsid w:val="00002613"/>
    <w:rsid w:val="000044D3"/>
    <w:rsid w:val="000119DE"/>
    <w:rsid w:val="00011B65"/>
    <w:rsid w:val="0001322F"/>
    <w:rsid w:val="00017018"/>
    <w:rsid w:val="00027DB2"/>
    <w:rsid w:val="000355E1"/>
    <w:rsid w:val="00041B0B"/>
    <w:rsid w:val="00047BB5"/>
    <w:rsid w:val="00050DDC"/>
    <w:rsid w:val="0005237F"/>
    <w:rsid w:val="00053260"/>
    <w:rsid w:val="00056819"/>
    <w:rsid w:val="000666CA"/>
    <w:rsid w:val="00082065"/>
    <w:rsid w:val="00095ADF"/>
    <w:rsid w:val="000A0A08"/>
    <w:rsid w:val="000A1A12"/>
    <w:rsid w:val="000A7E98"/>
    <w:rsid w:val="000B05CC"/>
    <w:rsid w:val="000D11B5"/>
    <w:rsid w:val="000D2EA8"/>
    <w:rsid w:val="000E6CD8"/>
    <w:rsid w:val="000F0822"/>
    <w:rsid w:val="000F72DC"/>
    <w:rsid w:val="0011083C"/>
    <w:rsid w:val="00120628"/>
    <w:rsid w:val="0012500A"/>
    <w:rsid w:val="00137F66"/>
    <w:rsid w:val="0014145E"/>
    <w:rsid w:val="00146F7A"/>
    <w:rsid w:val="00152EFC"/>
    <w:rsid w:val="00154E77"/>
    <w:rsid w:val="001646D7"/>
    <w:rsid w:val="001651C3"/>
    <w:rsid w:val="00167719"/>
    <w:rsid w:val="00167D46"/>
    <w:rsid w:val="00176DD1"/>
    <w:rsid w:val="0018692F"/>
    <w:rsid w:val="001A24CE"/>
    <w:rsid w:val="001A5B1D"/>
    <w:rsid w:val="001A5BFA"/>
    <w:rsid w:val="001B37E3"/>
    <w:rsid w:val="001C2374"/>
    <w:rsid w:val="001C56C9"/>
    <w:rsid w:val="001D12E1"/>
    <w:rsid w:val="001E34FC"/>
    <w:rsid w:val="001E63FD"/>
    <w:rsid w:val="001E7927"/>
    <w:rsid w:val="001F3C47"/>
    <w:rsid w:val="001F7158"/>
    <w:rsid w:val="001F7B16"/>
    <w:rsid w:val="001F7BC6"/>
    <w:rsid w:val="00200CF9"/>
    <w:rsid w:val="0020200E"/>
    <w:rsid w:val="00205BC0"/>
    <w:rsid w:val="0021260C"/>
    <w:rsid w:val="002132F5"/>
    <w:rsid w:val="00214F66"/>
    <w:rsid w:val="00221050"/>
    <w:rsid w:val="00221BB2"/>
    <w:rsid w:val="00230664"/>
    <w:rsid w:val="0023727E"/>
    <w:rsid w:val="002523C3"/>
    <w:rsid w:val="00256DFC"/>
    <w:rsid w:val="00264837"/>
    <w:rsid w:val="00277354"/>
    <w:rsid w:val="0028320C"/>
    <w:rsid w:val="0029689B"/>
    <w:rsid w:val="0029725B"/>
    <w:rsid w:val="002A1054"/>
    <w:rsid w:val="002A3384"/>
    <w:rsid w:val="002B1501"/>
    <w:rsid w:val="002B5732"/>
    <w:rsid w:val="002B7C58"/>
    <w:rsid w:val="002B7F5F"/>
    <w:rsid w:val="002D306F"/>
    <w:rsid w:val="002D534C"/>
    <w:rsid w:val="002D71E1"/>
    <w:rsid w:val="002E0A3F"/>
    <w:rsid w:val="002E0E31"/>
    <w:rsid w:val="002E149C"/>
    <w:rsid w:val="002E218F"/>
    <w:rsid w:val="0030259B"/>
    <w:rsid w:val="003056E6"/>
    <w:rsid w:val="003120B4"/>
    <w:rsid w:val="00312F3B"/>
    <w:rsid w:val="0031651A"/>
    <w:rsid w:val="0032105F"/>
    <w:rsid w:val="00335376"/>
    <w:rsid w:val="0033660E"/>
    <w:rsid w:val="00355F8D"/>
    <w:rsid w:val="00367894"/>
    <w:rsid w:val="00380659"/>
    <w:rsid w:val="00380F23"/>
    <w:rsid w:val="00384D7A"/>
    <w:rsid w:val="0038664A"/>
    <w:rsid w:val="00387B31"/>
    <w:rsid w:val="00390AED"/>
    <w:rsid w:val="003A7B74"/>
    <w:rsid w:val="003C617E"/>
    <w:rsid w:val="003D3974"/>
    <w:rsid w:val="003D580C"/>
    <w:rsid w:val="003D5EC5"/>
    <w:rsid w:val="003E099B"/>
    <w:rsid w:val="003E13A9"/>
    <w:rsid w:val="003E351F"/>
    <w:rsid w:val="003F252A"/>
    <w:rsid w:val="003F37B0"/>
    <w:rsid w:val="004034CE"/>
    <w:rsid w:val="00414A96"/>
    <w:rsid w:val="0042014C"/>
    <w:rsid w:val="00421072"/>
    <w:rsid w:val="004326EF"/>
    <w:rsid w:val="00434C1B"/>
    <w:rsid w:val="004350C1"/>
    <w:rsid w:val="0043721E"/>
    <w:rsid w:val="004401BD"/>
    <w:rsid w:val="00443B99"/>
    <w:rsid w:val="00443BBD"/>
    <w:rsid w:val="00446136"/>
    <w:rsid w:val="00446E5C"/>
    <w:rsid w:val="00461763"/>
    <w:rsid w:val="0047356D"/>
    <w:rsid w:val="004758CF"/>
    <w:rsid w:val="004779AD"/>
    <w:rsid w:val="00480299"/>
    <w:rsid w:val="0048064C"/>
    <w:rsid w:val="00484C08"/>
    <w:rsid w:val="00492989"/>
    <w:rsid w:val="004A0625"/>
    <w:rsid w:val="004A58BA"/>
    <w:rsid w:val="004A7B3A"/>
    <w:rsid w:val="004A7B53"/>
    <w:rsid w:val="004B675B"/>
    <w:rsid w:val="004B7205"/>
    <w:rsid w:val="004C0637"/>
    <w:rsid w:val="004D24C2"/>
    <w:rsid w:val="004D56D8"/>
    <w:rsid w:val="004F4144"/>
    <w:rsid w:val="004F6D3B"/>
    <w:rsid w:val="0050016E"/>
    <w:rsid w:val="0050262D"/>
    <w:rsid w:val="005029C9"/>
    <w:rsid w:val="00524065"/>
    <w:rsid w:val="00527B3D"/>
    <w:rsid w:val="00533D3E"/>
    <w:rsid w:val="00545EF9"/>
    <w:rsid w:val="00552752"/>
    <w:rsid w:val="00567B84"/>
    <w:rsid w:val="00580250"/>
    <w:rsid w:val="00584ABD"/>
    <w:rsid w:val="005A0D70"/>
    <w:rsid w:val="005A547E"/>
    <w:rsid w:val="005B2EF1"/>
    <w:rsid w:val="005B558E"/>
    <w:rsid w:val="005C68BE"/>
    <w:rsid w:val="005C6A84"/>
    <w:rsid w:val="005D0063"/>
    <w:rsid w:val="005D252B"/>
    <w:rsid w:val="005E29DD"/>
    <w:rsid w:val="005E37F3"/>
    <w:rsid w:val="005E6600"/>
    <w:rsid w:val="005F1F0A"/>
    <w:rsid w:val="005F24BB"/>
    <w:rsid w:val="005F57A4"/>
    <w:rsid w:val="005F6A5D"/>
    <w:rsid w:val="006252CC"/>
    <w:rsid w:val="00631CC6"/>
    <w:rsid w:val="0064152A"/>
    <w:rsid w:val="0064288B"/>
    <w:rsid w:val="00644E4E"/>
    <w:rsid w:val="00655DA3"/>
    <w:rsid w:val="00673A17"/>
    <w:rsid w:val="00687BF5"/>
    <w:rsid w:val="0069275E"/>
    <w:rsid w:val="00693FB3"/>
    <w:rsid w:val="006A2AE6"/>
    <w:rsid w:val="006A49F4"/>
    <w:rsid w:val="006A54CB"/>
    <w:rsid w:val="006C514D"/>
    <w:rsid w:val="006C6CB4"/>
    <w:rsid w:val="006F53F3"/>
    <w:rsid w:val="00701A12"/>
    <w:rsid w:val="00714A8E"/>
    <w:rsid w:val="00714AEF"/>
    <w:rsid w:val="0072281B"/>
    <w:rsid w:val="00727842"/>
    <w:rsid w:val="007317A0"/>
    <w:rsid w:val="007334C3"/>
    <w:rsid w:val="00740597"/>
    <w:rsid w:val="00741014"/>
    <w:rsid w:val="0074205B"/>
    <w:rsid w:val="007521A4"/>
    <w:rsid w:val="007823C2"/>
    <w:rsid w:val="00784C93"/>
    <w:rsid w:val="00784E9B"/>
    <w:rsid w:val="00792A3C"/>
    <w:rsid w:val="00795E3A"/>
    <w:rsid w:val="00795E73"/>
    <w:rsid w:val="00797066"/>
    <w:rsid w:val="007A12EF"/>
    <w:rsid w:val="007A15C9"/>
    <w:rsid w:val="007A29AA"/>
    <w:rsid w:val="007A3CEA"/>
    <w:rsid w:val="007A5A07"/>
    <w:rsid w:val="007C0803"/>
    <w:rsid w:val="007C0DA6"/>
    <w:rsid w:val="007C2403"/>
    <w:rsid w:val="007C6D70"/>
    <w:rsid w:val="007D5054"/>
    <w:rsid w:val="007E1400"/>
    <w:rsid w:val="007E1719"/>
    <w:rsid w:val="007E4CF6"/>
    <w:rsid w:val="007F04A0"/>
    <w:rsid w:val="007F3CD6"/>
    <w:rsid w:val="007F3F43"/>
    <w:rsid w:val="00803294"/>
    <w:rsid w:val="0080649C"/>
    <w:rsid w:val="00807D7F"/>
    <w:rsid w:val="0081177F"/>
    <w:rsid w:val="00830513"/>
    <w:rsid w:val="008333E7"/>
    <w:rsid w:val="008334C7"/>
    <w:rsid w:val="0083437A"/>
    <w:rsid w:val="00845825"/>
    <w:rsid w:val="00846254"/>
    <w:rsid w:val="00853CF2"/>
    <w:rsid w:val="008672F5"/>
    <w:rsid w:val="0087021F"/>
    <w:rsid w:val="00871073"/>
    <w:rsid w:val="0087475F"/>
    <w:rsid w:val="00875B57"/>
    <w:rsid w:val="008859DF"/>
    <w:rsid w:val="00893D72"/>
    <w:rsid w:val="008A21D1"/>
    <w:rsid w:val="008A52C8"/>
    <w:rsid w:val="008A75F7"/>
    <w:rsid w:val="008B3809"/>
    <w:rsid w:val="008B3B35"/>
    <w:rsid w:val="008C5157"/>
    <w:rsid w:val="008C6C3E"/>
    <w:rsid w:val="008C710F"/>
    <w:rsid w:val="008C71EC"/>
    <w:rsid w:val="008D1D61"/>
    <w:rsid w:val="008D23F3"/>
    <w:rsid w:val="008D2CBF"/>
    <w:rsid w:val="008D4E39"/>
    <w:rsid w:val="008E3DE3"/>
    <w:rsid w:val="008E6203"/>
    <w:rsid w:val="008E6E4B"/>
    <w:rsid w:val="008F071C"/>
    <w:rsid w:val="008F2D23"/>
    <w:rsid w:val="00902771"/>
    <w:rsid w:val="00904DE0"/>
    <w:rsid w:val="00911578"/>
    <w:rsid w:val="009227F5"/>
    <w:rsid w:val="00925A8A"/>
    <w:rsid w:val="00935FEF"/>
    <w:rsid w:val="00942233"/>
    <w:rsid w:val="00943AE5"/>
    <w:rsid w:val="00960E6A"/>
    <w:rsid w:val="0096373A"/>
    <w:rsid w:val="0096383C"/>
    <w:rsid w:val="0097378F"/>
    <w:rsid w:val="009772A2"/>
    <w:rsid w:val="00981891"/>
    <w:rsid w:val="0099023B"/>
    <w:rsid w:val="00991725"/>
    <w:rsid w:val="00992FB2"/>
    <w:rsid w:val="00993614"/>
    <w:rsid w:val="009A0EBD"/>
    <w:rsid w:val="009A1F9D"/>
    <w:rsid w:val="009A30B4"/>
    <w:rsid w:val="009A44F1"/>
    <w:rsid w:val="009B35AA"/>
    <w:rsid w:val="009C00D6"/>
    <w:rsid w:val="009C3601"/>
    <w:rsid w:val="009C6895"/>
    <w:rsid w:val="009C7A5A"/>
    <w:rsid w:val="009C7AF8"/>
    <w:rsid w:val="009D1CBA"/>
    <w:rsid w:val="009D2A54"/>
    <w:rsid w:val="009D2BEB"/>
    <w:rsid w:val="009E1A88"/>
    <w:rsid w:val="009E23E2"/>
    <w:rsid w:val="009E4359"/>
    <w:rsid w:val="009E44C2"/>
    <w:rsid w:val="009E47C7"/>
    <w:rsid w:val="009E6429"/>
    <w:rsid w:val="009F6605"/>
    <w:rsid w:val="00A070D7"/>
    <w:rsid w:val="00A145F0"/>
    <w:rsid w:val="00A22E59"/>
    <w:rsid w:val="00A300C0"/>
    <w:rsid w:val="00A34830"/>
    <w:rsid w:val="00A43245"/>
    <w:rsid w:val="00A528AC"/>
    <w:rsid w:val="00A5364C"/>
    <w:rsid w:val="00A5771A"/>
    <w:rsid w:val="00A640ED"/>
    <w:rsid w:val="00A65A53"/>
    <w:rsid w:val="00A667FA"/>
    <w:rsid w:val="00A74B22"/>
    <w:rsid w:val="00A828FE"/>
    <w:rsid w:val="00A9788A"/>
    <w:rsid w:val="00AA7BA7"/>
    <w:rsid w:val="00AB267C"/>
    <w:rsid w:val="00AB6BE7"/>
    <w:rsid w:val="00AC1527"/>
    <w:rsid w:val="00AC2155"/>
    <w:rsid w:val="00AC449C"/>
    <w:rsid w:val="00AD08AC"/>
    <w:rsid w:val="00AD1606"/>
    <w:rsid w:val="00AD58D2"/>
    <w:rsid w:val="00AE6805"/>
    <w:rsid w:val="00AE68F4"/>
    <w:rsid w:val="00AE6C74"/>
    <w:rsid w:val="00AF0B35"/>
    <w:rsid w:val="00AF1630"/>
    <w:rsid w:val="00AF29BB"/>
    <w:rsid w:val="00B1093B"/>
    <w:rsid w:val="00B14499"/>
    <w:rsid w:val="00B232B5"/>
    <w:rsid w:val="00B27A6F"/>
    <w:rsid w:val="00B3624E"/>
    <w:rsid w:val="00B449D1"/>
    <w:rsid w:val="00B46B8E"/>
    <w:rsid w:val="00B505B1"/>
    <w:rsid w:val="00B575AD"/>
    <w:rsid w:val="00B6357E"/>
    <w:rsid w:val="00B7160F"/>
    <w:rsid w:val="00B73727"/>
    <w:rsid w:val="00B875AC"/>
    <w:rsid w:val="00B92FED"/>
    <w:rsid w:val="00BA1E56"/>
    <w:rsid w:val="00BA3C09"/>
    <w:rsid w:val="00BB2DA4"/>
    <w:rsid w:val="00BB74A7"/>
    <w:rsid w:val="00BD43F1"/>
    <w:rsid w:val="00BE02CD"/>
    <w:rsid w:val="00BE5198"/>
    <w:rsid w:val="00BE78CF"/>
    <w:rsid w:val="00BF1206"/>
    <w:rsid w:val="00BF6C56"/>
    <w:rsid w:val="00C028DF"/>
    <w:rsid w:val="00C033A4"/>
    <w:rsid w:val="00C03AF6"/>
    <w:rsid w:val="00C0768C"/>
    <w:rsid w:val="00C11E7B"/>
    <w:rsid w:val="00C16A56"/>
    <w:rsid w:val="00C21CC1"/>
    <w:rsid w:val="00C304A2"/>
    <w:rsid w:val="00C31802"/>
    <w:rsid w:val="00C3690A"/>
    <w:rsid w:val="00C377B4"/>
    <w:rsid w:val="00C42633"/>
    <w:rsid w:val="00C438F5"/>
    <w:rsid w:val="00C45ACD"/>
    <w:rsid w:val="00C53DFD"/>
    <w:rsid w:val="00C55443"/>
    <w:rsid w:val="00C56EA8"/>
    <w:rsid w:val="00C6157B"/>
    <w:rsid w:val="00C66E4F"/>
    <w:rsid w:val="00C66E61"/>
    <w:rsid w:val="00C931EE"/>
    <w:rsid w:val="00C93A67"/>
    <w:rsid w:val="00C940EB"/>
    <w:rsid w:val="00C94121"/>
    <w:rsid w:val="00C961C3"/>
    <w:rsid w:val="00C97968"/>
    <w:rsid w:val="00CB45F2"/>
    <w:rsid w:val="00CC4F80"/>
    <w:rsid w:val="00CD124E"/>
    <w:rsid w:val="00CD22BA"/>
    <w:rsid w:val="00CD4D13"/>
    <w:rsid w:val="00CD5C4E"/>
    <w:rsid w:val="00CD5DA5"/>
    <w:rsid w:val="00CE2B6A"/>
    <w:rsid w:val="00CE408B"/>
    <w:rsid w:val="00CF2C18"/>
    <w:rsid w:val="00CF5288"/>
    <w:rsid w:val="00CF6984"/>
    <w:rsid w:val="00CF7E14"/>
    <w:rsid w:val="00D136EF"/>
    <w:rsid w:val="00D15500"/>
    <w:rsid w:val="00D15E07"/>
    <w:rsid w:val="00D24169"/>
    <w:rsid w:val="00D30F65"/>
    <w:rsid w:val="00D315A6"/>
    <w:rsid w:val="00D36A9A"/>
    <w:rsid w:val="00D36F35"/>
    <w:rsid w:val="00D41054"/>
    <w:rsid w:val="00D4439F"/>
    <w:rsid w:val="00D44CB8"/>
    <w:rsid w:val="00D46C8A"/>
    <w:rsid w:val="00D67219"/>
    <w:rsid w:val="00D6733C"/>
    <w:rsid w:val="00D71AED"/>
    <w:rsid w:val="00D822B7"/>
    <w:rsid w:val="00D83805"/>
    <w:rsid w:val="00D85106"/>
    <w:rsid w:val="00D90442"/>
    <w:rsid w:val="00D932BD"/>
    <w:rsid w:val="00D966CB"/>
    <w:rsid w:val="00D97C36"/>
    <w:rsid w:val="00DA0FC7"/>
    <w:rsid w:val="00DA2122"/>
    <w:rsid w:val="00DA24D2"/>
    <w:rsid w:val="00DA75D8"/>
    <w:rsid w:val="00DB1557"/>
    <w:rsid w:val="00DB6DDE"/>
    <w:rsid w:val="00DC145A"/>
    <w:rsid w:val="00DC2EDB"/>
    <w:rsid w:val="00DD2B35"/>
    <w:rsid w:val="00DE7FF5"/>
    <w:rsid w:val="00E020F6"/>
    <w:rsid w:val="00E1593B"/>
    <w:rsid w:val="00E1640F"/>
    <w:rsid w:val="00E21625"/>
    <w:rsid w:val="00E240C9"/>
    <w:rsid w:val="00E250E5"/>
    <w:rsid w:val="00E264E6"/>
    <w:rsid w:val="00E302AD"/>
    <w:rsid w:val="00E30489"/>
    <w:rsid w:val="00E4084A"/>
    <w:rsid w:val="00E42CB3"/>
    <w:rsid w:val="00E55EEA"/>
    <w:rsid w:val="00E62AD7"/>
    <w:rsid w:val="00E66642"/>
    <w:rsid w:val="00E7127B"/>
    <w:rsid w:val="00E81A44"/>
    <w:rsid w:val="00E9538F"/>
    <w:rsid w:val="00E95B92"/>
    <w:rsid w:val="00E97AD3"/>
    <w:rsid w:val="00EA19C5"/>
    <w:rsid w:val="00EA2BC3"/>
    <w:rsid w:val="00EA45C0"/>
    <w:rsid w:val="00EB19DF"/>
    <w:rsid w:val="00EB1C52"/>
    <w:rsid w:val="00EB303C"/>
    <w:rsid w:val="00EB6698"/>
    <w:rsid w:val="00EC49DD"/>
    <w:rsid w:val="00EC6D6A"/>
    <w:rsid w:val="00ED1A7A"/>
    <w:rsid w:val="00ED75F4"/>
    <w:rsid w:val="00ED78DB"/>
    <w:rsid w:val="00ED7AB7"/>
    <w:rsid w:val="00EE4C5A"/>
    <w:rsid w:val="00EF206F"/>
    <w:rsid w:val="00EF4766"/>
    <w:rsid w:val="00F030F5"/>
    <w:rsid w:val="00F156D9"/>
    <w:rsid w:val="00F243C2"/>
    <w:rsid w:val="00F30D1A"/>
    <w:rsid w:val="00F3159E"/>
    <w:rsid w:val="00F31649"/>
    <w:rsid w:val="00F457F2"/>
    <w:rsid w:val="00F467DC"/>
    <w:rsid w:val="00F50030"/>
    <w:rsid w:val="00F6517C"/>
    <w:rsid w:val="00F6711A"/>
    <w:rsid w:val="00F71CCE"/>
    <w:rsid w:val="00F761F3"/>
    <w:rsid w:val="00F8293F"/>
    <w:rsid w:val="00FA1A8C"/>
    <w:rsid w:val="00FA2362"/>
    <w:rsid w:val="00FA37C6"/>
    <w:rsid w:val="00FB5F20"/>
    <w:rsid w:val="00FB7B42"/>
    <w:rsid w:val="00FC0465"/>
    <w:rsid w:val="00FC478B"/>
    <w:rsid w:val="00FD5DE9"/>
    <w:rsid w:val="00FD6425"/>
    <w:rsid w:val="00FE06A8"/>
    <w:rsid w:val="00FE3F60"/>
    <w:rsid w:val="00FE4D5A"/>
    <w:rsid w:val="00FF0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12C1"/>
  <w15:chartTrackingRefBased/>
  <w15:docId w15:val="{E9D7BBF2-FA02-46AA-BDB0-1B4A716E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7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7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97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7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7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97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968"/>
    <w:rPr>
      <w:rFonts w:eastAsiaTheme="majorEastAsia" w:cstheme="majorBidi"/>
      <w:color w:val="272727" w:themeColor="text1" w:themeTint="D8"/>
    </w:rPr>
  </w:style>
  <w:style w:type="paragraph" w:styleId="Title">
    <w:name w:val="Title"/>
    <w:basedOn w:val="Normal"/>
    <w:next w:val="Normal"/>
    <w:link w:val="TitleChar"/>
    <w:uiPriority w:val="10"/>
    <w:qFormat/>
    <w:rsid w:val="00C97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968"/>
    <w:pPr>
      <w:spacing w:before="160"/>
      <w:jc w:val="center"/>
    </w:pPr>
    <w:rPr>
      <w:i/>
      <w:iCs/>
      <w:color w:val="404040" w:themeColor="text1" w:themeTint="BF"/>
    </w:rPr>
  </w:style>
  <w:style w:type="character" w:customStyle="1" w:styleId="QuoteChar">
    <w:name w:val="Quote Char"/>
    <w:basedOn w:val="DefaultParagraphFont"/>
    <w:link w:val="Quote"/>
    <w:uiPriority w:val="29"/>
    <w:rsid w:val="00C97968"/>
    <w:rPr>
      <w:i/>
      <w:iCs/>
      <w:color w:val="404040" w:themeColor="text1" w:themeTint="BF"/>
    </w:rPr>
  </w:style>
  <w:style w:type="paragraph" w:styleId="ListParagraph">
    <w:name w:val="List Paragraph"/>
    <w:basedOn w:val="Normal"/>
    <w:uiPriority w:val="34"/>
    <w:qFormat/>
    <w:rsid w:val="00C97968"/>
    <w:pPr>
      <w:ind w:left="720"/>
      <w:contextualSpacing/>
    </w:pPr>
  </w:style>
  <w:style w:type="character" w:styleId="IntenseEmphasis">
    <w:name w:val="Intense Emphasis"/>
    <w:basedOn w:val="DefaultParagraphFont"/>
    <w:uiPriority w:val="21"/>
    <w:qFormat/>
    <w:rsid w:val="00C97968"/>
    <w:rPr>
      <w:i/>
      <w:iCs/>
      <w:color w:val="0F4761" w:themeColor="accent1" w:themeShade="BF"/>
    </w:rPr>
  </w:style>
  <w:style w:type="paragraph" w:styleId="IntenseQuote">
    <w:name w:val="Intense Quote"/>
    <w:basedOn w:val="Normal"/>
    <w:next w:val="Normal"/>
    <w:link w:val="IntenseQuoteChar"/>
    <w:uiPriority w:val="30"/>
    <w:qFormat/>
    <w:rsid w:val="00C97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968"/>
    <w:rPr>
      <w:i/>
      <w:iCs/>
      <w:color w:val="0F4761" w:themeColor="accent1" w:themeShade="BF"/>
    </w:rPr>
  </w:style>
  <w:style w:type="character" w:styleId="IntenseReference">
    <w:name w:val="Intense Reference"/>
    <w:basedOn w:val="DefaultParagraphFont"/>
    <w:uiPriority w:val="32"/>
    <w:qFormat/>
    <w:rsid w:val="00C97968"/>
    <w:rPr>
      <w:b/>
      <w:bCs/>
      <w:smallCaps/>
      <w:color w:val="0F4761" w:themeColor="accent1" w:themeShade="BF"/>
      <w:spacing w:val="5"/>
    </w:rPr>
  </w:style>
  <w:style w:type="character" w:styleId="Hyperlink">
    <w:name w:val="Hyperlink"/>
    <w:basedOn w:val="DefaultParagraphFont"/>
    <w:uiPriority w:val="99"/>
    <w:unhideWhenUsed/>
    <w:rsid w:val="00992FB2"/>
    <w:rPr>
      <w:color w:val="467886" w:themeColor="hyperlink"/>
      <w:u w:val="single"/>
    </w:rPr>
  </w:style>
  <w:style w:type="character" w:styleId="UnresolvedMention">
    <w:name w:val="Unresolved Mention"/>
    <w:basedOn w:val="DefaultParagraphFont"/>
    <w:uiPriority w:val="99"/>
    <w:semiHidden/>
    <w:unhideWhenUsed/>
    <w:rsid w:val="00992FB2"/>
    <w:rPr>
      <w:color w:val="605E5C"/>
      <w:shd w:val="clear" w:color="auto" w:fill="E1DFDD"/>
    </w:rPr>
  </w:style>
  <w:style w:type="paragraph" w:styleId="NormalWeb">
    <w:name w:val="Normal (Web)"/>
    <w:basedOn w:val="Normal"/>
    <w:uiPriority w:val="99"/>
    <w:semiHidden/>
    <w:unhideWhenUsed/>
    <w:rsid w:val="008C6C3E"/>
    <w:rPr>
      <w:rFonts w:ascii="Times New Roman" w:hAnsi="Times New Roman" w:cs="Times New Roman"/>
      <w:sz w:val="24"/>
      <w:szCs w:val="24"/>
    </w:rPr>
  </w:style>
  <w:style w:type="paragraph" w:styleId="CommentText">
    <w:name w:val="annotation text"/>
    <w:basedOn w:val="Normal"/>
    <w:link w:val="CommentTextChar"/>
    <w:uiPriority w:val="99"/>
    <w:unhideWhenUsed/>
    <w:rsid w:val="003E13A9"/>
    <w:pPr>
      <w:spacing w:after="0" w:line="240" w:lineRule="auto"/>
    </w:pPr>
    <w:rPr>
      <w:rFonts w:ascii="Arial" w:eastAsia="Arial" w:hAnsi="Arial" w:cs="Arial"/>
      <w:kern w:val="0"/>
      <w:sz w:val="20"/>
      <w:szCs w:val="20"/>
      <w:lang w:eastAsia="ja-JP"/>
      <w14:ligatures w14:val="none"/>
    </w:rPr>
  </w:style>
  <w:style w:type="character" w:customStyle="1" w:styleId="CommentTextChar">
    <w:name w:val="Comment Text Char"/>
    <w:basedOn w:val="DefaultParagraphFont"/>
    <w:link w:val="CommentText"/>
    <w:uiPriority w:val="99"/>
    <w:rsid w:val="003E13A9"/>
    <w:rPr>
      <w:rFonts w:ascii="Arial" w:eastAsia="Arial" w:hAnsi="Arial" w:cs="Arial"/>
      <w:kern w:val="0"/>
      <w:sz w:val="20"/>
      <w:szCs w:val="20"/>
      <w:lang w:eastAsia="ja-JP"/>
      <w14:ligatures w14:val="none"/>
    </w:rPr>
  </w:style>
  <w:style w:type="character" w:styleId="CommentReference">
    <w:name w:val="annotation reference"/>
    <w:basedOn w:val="DefaultParagraphFont"/>
    <w:uiPriority w:val="99"/>
    <w:semiHidden/>
    <w:unhideWhenUsed/>
    <w:rsid w:val="003E13A9"/>
    <w:rPr>
      <w:sz w:val="16"/>
      <w:szCs w:val="16"/>
    </w:rPr>
  </w:style>
  <w:style w:type="paragraph" w:styleId="Header">
    <w:name w:val="header"/>
    <w:basedOn w:val="Normal"/>
    <w:link w:val="HeaderChar"/>
    <w:uiPriority w:val="99"/>
    <w:unhideWhenUsed/>
    <w:rsid w:val="002E2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18F"/>
  </w:style>
  <w:style w:type="paragraph" w:styleId="Footer">
    <w:name w:val="footer"/>
    <w:basedOn w:val="Normal"/>
    <w:link w:val="FooterChar"/>
    <w:uiPriority w:val="99"/>
    <w:unhideWhenUsed/>
    <w:rsid w:val="002E2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18F"/>
  </w:style>
  <w:style w:type="paragraph" w:customStyle="1" w:styleId="paragraph">
    <w:name w:val="paragraph"/>
    <w:basedOn w:val="Normal"/>
    <w:rsid w:val="008A75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A75F7"/>
  </w:style>
  <w:style w:type="character" w:customStyle="1" w:styleId="eop">
    <w:name w:val="eop"/>
    <w:basedOn w:val="DefaultParagraphFont"/>
    <w:rsid w:val="008A7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0384">
      <w:bodyDiv w:val="1"/>
      <w:marLeft w:val="0"/>
      <w:marRight w:val="0"/>
      <w:marTop w:val="0"/>
      <w:marBottom w:val="0"/>
      <w:divBdr>
        <w:top w:val="none" w:sz="0" w:space="0" w:color="auto"/>
        <w:left w:val="none" w:sz="0" w:space="0" w:color="auto"/>
        <w:bottom w:val="none" w:sz="0" w:space="0" w:color="auto"/>
        <w:right w:val="none" w:sz="0" w:space="0" w:color="auto"/>
      </w:divBdr>
    </w:div>
    <w:div w:id="96874686">
      <w:bodyDiv w:val="1"/>
      <w:marLeft w:val="0"/>
      <w:marRight w:val="0"/>
      <w:marTop w:val="0"/>
      <w:marBottom w:val="0"/>
      <w:divBdr>
        <w:top w:val="none" w:sz="0" w:space="0" w:color="auto"/>
        <w:left w:val="none" w:sz="0" w:space="0" w:color="auto"/>
        <w:bottom w:val="none" w:sz="0" w:space="0" w:color="auto"/>
        <w:right w:val="none" w:sz="0" w:space="0" w:color="auto"/>
      </w:divBdr>
    </w:div>
    <w:div w:id="716129557">
      <w:bodyDiv w:val="1"/>
      <w:marLeft w:val="0"/>
      <w:marRight w:val="0"/>
      <w:marTop w:val="0"/>
      <w:marBottom w:val="0"/>
      <w:divBdr>
        <w:top w:val="none" w:sz="0" w:space="0" w:color="auto"/>
        <w:left w:val="none" w:sz="0" w:space="0" w:color="auto"/>
        <w:bottom w:val="none" w:sz="0" w:space="0" w:color="auto"/>
        <w:right w:val="none" w:sz="0" w:space="0" w:color="auto"/>
      </w:divBdr>
    </w:div>
    <w:div w:id="748428871">
      <w:bodyDiv w:val="1"/>
      <w:marLeft w:val="0"/>
      <w:marRight w:val="0"/>
      <w:marTop w:val="0"/>
      <w:marBottom w:val="0"/>
      <w:divBdr>
        <w:top w:val="none" w:sz="0" w:space="0" w:color="auto"/>
        <w:left w:val="none" w:sz="0" w:space="0" w:color="auto"/>
        <w:bottom w:val="none" w:sz="0" w:space="0" w:color="auto"/>
        <w:right w:val="none" w:sz="0" w:space="0" w:color="auto"/>
      </w:divBdr>
    </w:div>
    <w:div w:id="1038505174">
      <w:bodyDiv w:val="1"/>
      <w:marLeft w:val="0"/>
      <w:marRight w:val="0"/>
      <w:marTop w:val="0"/>
      <w:marBottom w:val="0"/>
      <w:divBdr>
        <w:top w:val="none" w:sz="0" w:space="0" w:color="auto"/>
        <w:left w:val="none" w:sz="0" w:space="0" w:color="auto"/>
        <w:bottom w:val="none" w:sz="0" w:space="0" w:color="auto"/>
        <w:right w:val="none" w:sz="0" w:space="0" w:color="auto"/>
      </w:divBdr>
    </w:div>
    <w:div w:id="1385104472">
      <w:bodyDiv w:val="1"/>
      <w:marLeft w:val="0"/>
      <w:marRight w:val="0"/>
      <w:marTop w:val="0"/>
      <w:marBottom w:val="0"/>
      <w:divBdr>
        <w:top w:val="none" w:sz="0" w:space="0" w:color="auto"/>
        <w:left w:val="none" w:sz="0" w:space="0" w:color="auto"/>
        <w:bottom w:val="none" w:sz="0" w:space="0" w:color="auto"/>
        <w:right w:val="none" w:sz="0" w:space="0" w:color="auto"/>
      </w:divBdr>
    </w:div>
    <w:div w:id="1782527265">
      <w:bodyDiv w:val="1"/>
      <w:marLeft w:val="0"/>
      <w:marRight w:val="0"/>
      <w:marTop w:val="0"/>
      <w:marBottom w:val="0"/>
      <w:divBdr>
        <w:top w:val="none" w:sz="0" w:space="0" w:color="auto"/>
        <w:left w:val="none" w:sz="0" w:space="0" w:color="auto"/>
        <w:bottom w:val="none" w:sz="0" w:space="0" w:color="auto"/>
        <w:right w:val="none" w:sz="0" w:space="0" w:color="auto"/>
      </w:divBdr>
    </w:div>
    <w:div w:id="1907834787">
      <w:bodyDiv w:val="1"/>
      <w:marLeft w:val="0"/>
      <w:marRight w:val="0"/>
      <w:marTop w:val="0"/>
      <w:marBottom w:val="0"/>
      <w:divBdr>
        <w:top w:val="none" w:sz="0" w:space="0" w:color="auto"/>
        <w:left w:val="none" w:sz="0" w:space="0" w:color="auto"/>
        <w:bottom w:val="none" w:sz="0" w:space="0" w:color="auto"/>
        <w:right w:val="none" w:sz="0" w:space="0" w:color="auto"/>
      </w:divBdr>
    </w:div>
    <w:div w:id="2025745104">
      <w:bodyDiv w:val="1"/>
      <w:marLeft w:val="0"/>
      <w:marRight w:val="0"/>
      <w:marTop w:val="0"/>
      <w:marBottom w:val="0"/>
      <w:divBdr>
        <w:top w:val="none" w:sz="0" w:space="0" w:color="auto"/>
        <w:left w:val="none" w:sz="0" w:space="0" w:color="auto"/>
        <w:bottom w:val="none" w:sz="0" w:space="0" w:color="auto"/>
        <w:right w:val="none" w:sz="0" w:space="0" w:color="auto"/>
      </w:divBdr>
    </w:div>
    <w:div w:id="209165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thspaonline.sharepoint.com/sites/HumanResources-com/SitePages/Health-and-Wellbeing.aspx" TargetMode="External"/><Relationship Id="rId18" Type="http://schemas.openxmlformats.org/officeDocument/2006/relationships/hyperlink" Target="http://Mont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athspa.ac.uk/about-us/culture-and-values/equality-and-diversity/gender-pay-gap-report/" TargetMode="External"/><Relationship Id="rId7" Type="http://schemas.openxmlformats.org/officeDocument/2006/relationships/settings" Target="settings.xml"/><Relationship Id="rId12" Type="http://schemas.openxmlformats.org/officeDocument/2006/relationships/hyperlink" Target="https://bathspaonline.sharepoint.com/sites/EqualityandDiversity-com/SitePages/Staff-Equality-Networks.aspx" TargetMode="External"/><Relationship Id="rId17" Type="http://schemas.openxmlformats.org/officeDocument/2006/relationships/hyperlink" Target="https://www.bathspa.ac.uk/news-and-events/events/lgbtqia-history-month-2023/"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bathspa.ac.uk/news-and-events/events/lgbtqia-history-month-2023/" TargetMode="External"/><Relationship Id="rId20" Type="http://schemas.openxmlformats.org/officeDocument/2006/relationships/hyperlink" Target="https://www.bathspa.ac.uk/news-and-events/events/equality-week-20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thspaonline.sharepoint.com/sites/EqualityandDiversity-co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bathspa.ac.uk/news-and-events/events/lgbtqia-history-month-2023/"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athspaonline.sharepoint.com/sites/EqualityandDiversity-com/SitePages/Equality-Objectives-2023-2027.aspx?csf=1&amp;web=1&amp;e=oBuPb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thspa.ac.uk/blog/posts/2023/november/disability-history-month-2023.php" TargetMode="External"/><Relationship Id="rId22" Type="http://schemas.openxmlformats.org/officeDocument/2006/relationships/comments" Target="comment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0e9a06-2558-4476-a465-8b2886ca3e74" xsi:nil="true"/>
    <lcf76f155ced4ddcb4097134ff3c332f xmlns="80d6cebe-6bc5-4fc1-8743-43be78958a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CCDB5FF491D143B9855EA991689B6A" ma:contentTypeVersion="15" ma:contentTypeDescription="Create a new document." ma:contentTypeScope="" ma:versionID="11d4363cdb552ed5fabe36bd58ee8246">
  <xsd:schema xmlns:xsd="http://www.w3.org/2001/XMLSchema" xmlns:xs="http://www.w3.org/2001/XMLSchema" xmlns:p="http://schemas.microsoft.com/office/2006/metadata/properties" xmlns:ns2="80d6cebe-6bc5-4fc1-8743-43be78958a5c" xmlns:ns3="670e9a06-2558-4476-a465-8b2886ca3e74" targetNamespace="http://schemas.microsoft.com/office/2006/metadata/properties" ma:root="true" ma:fieldsID="e06fbf934a788dac51cd1f6fd4429a93" ns2:_="" ns3:_="">
    <xsd:import namespace="80d6cebe-6bc5-4fc1-8743-43be78958a5c"/>
    <xsd:import namespace="670e9a06-2558-4476-a465-8b2886ca3e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cebe-6bc5-4fc1-8743-43be78958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e9a06-2558-4476-a465-8b2886ca3e7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32ab32-c859-420c-ade2-692e05a38a1e}" ma:internalName="TaxCatchAll" ma:showField="CatchAllData" ma:web="670e9a06-2558-4476-a465-8b2886ca3e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E1886-919E-4C38-90BD-01F0622F36BF}">
  <ds:schemaRefs>
    <ds:schemaRef ds:uri="http://schemas.microsoft.com/office/2006/metadata/properties"/>
    <ds:schemaRef ds:uri="http://schemas.microsoft.com/office/infopath/2007/PartnerControls"/>
    <ds:schemaRef ds:uri="670e9a06-2558-4476-a465-8b2886ca3e74"/>
    <ds:schemaRef ds:uri="80d6cebe-6bc5-4fc1-8743-43be78958a5c"/>
  </ds:schemaRefs>
</ds:datastoreItem>
</file>

<file path=customXml/itemProps2.xml><?xml version="1.0" encoding="utf-8"?>
<ds:datastoreItem xmlns:ds="http://schemas.openxmlformats.org/officeDocument/2006/customXml" ds:itemID="{8F3235C0-6CC3-4880-8C2C-D721C701C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cebe-6bc5-4fc1-8743-43be78958a5c"/>
    <ds:schemaRef ds:uri="670e9a06-2558-4476-a465-8b2886ca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A49A7-2522-4973-ABE9-84F8E5741D85}">
  <ds:schemaRefs>
    <ds:schemaRef ds:uri="http://schemas.openxmlformats.org/officeDocument/2006/bibliography"/>
  </ds:schemaRefs>
</ds:datastoreItem>
</file>

<file path=customXml/itemProps4.xml><?xml version="1.0" encoding="utf-8"?>
<ds:datastoreItem xmlns:ds="http://schemas.openxmlformats.org/officeDocument/2006/customXml" ds:itemID="{EF255E29-AE75-42A3-975F-BBCF029AE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13344</CharactersWithSpaces>
  <SharedDoc>false</SharedDoc>
  <HLinks>
    <vt:vector size="66" baseType="variant">
      <vt:variant>
        <vt:i4>1572940</vt:i4>
      </vt:variant>
      <vt:variant>
        <vt:i4>30</vt:i4>
      </vt:variant>
      <vt:variant>
        <vt:i4>0</vt:i4>
      </vt:variant>
      <vt:variant>
        <vt:i4>5</vt:i4>
      </vt:variant>
      <vt:variant>
        <vt:lpwstr>https://bathspaonline.sharepoint.com/sites/HumanResources-com/SitePages/Health-and-Wellbeing.aspx</vt:lpwstr>
      </vt:variant>
      <vt:variant>
        <vt:lpwstr/>
      </vt:variant>
      <vt:variant>
        <vt:i4>7209021</vt:i4>
      </vt:variant>
      <vt:variant>
        <vt:i4>27</vt:i4>
      </vt:variant>
      <vt:variant>
        <vt:i4>0</vt:i4>
      </vt:variant>
      <vt:variant>
        <vt:i4>5</vt:i4>
      </vt:variant>
      <vt:variant>
        <vt:lpwstr>https://bathspaonline.sharepoint.com/sites/EqualityandDiversity-com/SitePages/Staff-Equality-Networks.aspx</vt:lpwstr>
      </vt:variant>
      <vt:variant>
        <vt:lpwstr/>
      </vt:variant>
      <vt:variant>
        <vt:i4>6422624</vt:i4>
      </vt:variant>
      <vt:variant>
        <vt:i4>24</vt:i4>
      </vt:variant>
      <vt:variant>
        <vt:i4>0</vt:i4>
      </vt:variant>
      <vt:variant>
        <vt:i4>5</vt:i4>
      </vt:variant>
      <vt:variant>
        <vt:lpwstr>https://bathspaonline.sharepoint.com/sites/EqualityandDiversity-com</vt:lpwstr>
      </vt:variant>
      <vt:variant>
        <vt:lpwstr/>
      </vt:variant>
      <vt:variant>
        <vt:i4>7274597</vt:i4>
      </vt:variant>
      <vt:variant>
        <vt:i4>21</vt:i4>
      </vt:variant>
      <vt:variant>
        <vt:i4>0</vt:i4>
      </vt:variant>
      <vt:variant>
        <vt:i4>5</vt:i4>
      </vt:variant>
      <vt:variant>
        <vt:lpwstr>https://www.bathspa.ac.uk/about-us/culture-and-values/equality-and-diversity/gender-pay-gap-report/</vt:lpwstr>
      </vt:variant>
      <vt:variant>
        <vt:lpwstr/>
      </vt:variant>
      <vt:variant>
        <vt:i4>65564</vt:i4>
      </vt:variant>
      <vt:variant>
        <vt:i4>18</vt:i4>
      </vt:variant>
      <vt:variant>
        <vt:i4>0</vt:i4>
      </vt:variant>
      <vt:variant>
        <vt:i4>5</vt:i4>
      </vt:variant>
      <vt:variant>
        <vt:lpwstr>https://www.bathspa.ac.uk/news-and-events/events/equality-week-2024/</vt:lpwstr>
      </vt:variant>
      <vt:variant>
        <vt:lpwstr/>
      </vt:variant>
      <vt:variant>
        <vt:i4>393216</vt:i4>
      </vt:variant>
      <vt:variant>
        <vt:i4>15</vt:i4>
      </vt:variant>
      <vt:variant>
        <vt:i4>0</vt:i4>
      </vt:variant>
      <vt:variant>
        <vt:i4>5</vt:i4>
      </vt:variant>
      <vt:variant>
        <vt:lpwstr>https://bathspaonline.sharepoint.com/sites/EqualityandDiversity-com/SitePages/Equality-Objectives-2023-2027.aspx?csf=1&amp;web=1&amp;e=oBuPbN</vt:lpwstr>
      </vt:variant>
      <vt:variant>
        <vt:lpwstr/>
      </vt:variant>
      <vt:variant>
        <vt:i4>4194322</vt:i4>
      </vt:variant>
      <vt:variant>
        <vt:i4>9</vt:i4>
      </vt:variant>
      <vt:variant>
        <vt:i4>0</vt:i4>
      </vt:variant>
      <vt:variant>
        <vt:i4>5</vt:i4>
      </vt:variant>
      <vt:variant>
        <vt:lpwstr>http://month/</vt:lpwstr>
      </vt:variant>
      <vt:variant>
        <vt:lpwstr/>
      </vt:variant>
      <vt:variant>
        <vt:i4>5373959</vt:i4>
      </vt:variant>
      <vt:variant>
        <vt:i4>7</vt:i4>
      </vt:variant>
      <vt:variant>
        <vt:i4>0</vt:i4>
      </vt:variant>
      <vt:variant>
        <vt:i4>5</vt:i4>
      </vt:variant>
      <vt:variant>
        <vt:lpwstr>https://www.bathspa.ac.uk/news-and-events/events/lgbtqia-history-month-2023/</vt:lpwstr>
      </vt:variant>
      <vt:variant>
        <vt:lpwstr/>
      </vt:variant>
      <vt:variant>
        <vt:i4>5373959</vt:i4>
      </vt:variant>
      <vt:variant>
        <vt:i4>5</vt:i4>
      </vt:variant>
      <vt:variant>
        <vt:i4>0</vt:i4>
      </vt:variant>
      <vt:variant>
        <vt:i4>5</vt:i4>
      </vt:variant>
      <vt:variant>
        <vt:lpwstr>https://www.bathspa.ac.uk/news-and-events/events/lgbtqia-history-month-2023/</vt:lpwstr>
      </vt:variant>
      <vt:variant>
        <vt:lpwstr/>
      </vt:variant>
      <vt:variant>
        <vt:i4>5373959</vt:i4>
      </vt:variant>
      <vt:variant>
        <vt:i4>3</vt:i4>
      </vt:variant>
      <vt:variant>
        <vt:i4>0</vt:i4>
      </vt:variant>
      <vt:variant>
        <vt:i4>5</vt:i4>
      </vt:variant>
      <vt:variant>
        <vt:lpwstr>https://www.bathspa.ac.uk/news-and-events/events/lgbtqia-history-month-2023/</vt:lpwstr>
      </vt:variant>
      <vt:variant>
        <vt:lpwstr/>
      </vt:variant>
      <vt:variant>
        <vt:i4>6225947</vt:i4>
      </vt:variant>
      <vt:variant>
        <vt:i4>0</vt:i4>
      </vt:variant>
      <vt:variant>
        <vt:i4>0</vt:i4>
      </vt:variant>
      <vt:variant>
        <vt:i4>5</vt:i4>
      </vt:variant>
      <vt:variant>
        <vt:lpwstr>https://www.bathspa.ac.uk/blog/posts/2023/november/disability-history-month-2023.php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Ayesha Chawdhry Manek</dc:creator>
  <cp:keywords/>
  <dc:description/>
  <cp:lastModifiedBy>Nicola Heaney</cp:lastModifiedBy>
  <cp:revision>3</cp:revision>
  <dcterms:created xsi:type="dcterms:W3CDTF">2024-12-11T13:19:00Z</dcterms:created>
  <dcterms:modified xsi:type="dcterms:W3CDTF">2024-12-11T16:40:00Z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0x01010024CCDB5FF491D143B9855EA991689B6A</vt:lpwstr>
  </property>
  <property fmtid="{D5CDD505-2E9C-101B-9397-08002B2CF9AE}" pid="3" name="MediaServiceImageTags">
    <vt:lpwstr/>
  </property>
  <property fmtid="{D5CDD505-2E9C-101B-9397-08002B2CF9AE}" pid="4" name="MSIP_Label_265970e0-98ad-4fed-a872-69f84c2d4b53_Enabled">
    <vt:lpwstr>true</vt:lpwstr>
  </property>
  <property fmtid="{D5CDD505-2E9C-101B-9397-08002B2CF9AE}" pid="5" name="MSIP_Label_265970e0-98ad-4fed-a872-69f84c2d4b53_SetDate">
    <vt:lpwstr>2024-12-11T13:19:46Z</vt:lpwstr>
  </property>
  <property fmtid="{D5CDD505-2E9C-101B-9397-08002B2CF9AE}" pid="6" name="MSIP_Label_265970e0-98ad-4fed-a872-69f84c2d4b53_Method">
    <vt:lpwstr>Privileged</vt:lpwstr>
  </property>
  <property fmtid="{D5CDD505-2E9C-101B-9397-08002B2CF9AE}" pid="7" name="MSIP_Label_265970e0-98ad-4fed-a872-69f84c2d4b53_Name">
    <vt:lpwstr>Public</vt:lpwstr>
  </property>
  <property fmtid="{D5CDD505-2E9C-101B-9397-08002B2CF9AE}" pid="8" name="MSIP_Label_265970e0-98ad-4fed-a872-69f84c2d4b53_SiteId">
    <vt:lpwstr>23706653-cd57-4504-9a59-0960251db4b0</vt:lpwstr>
  </property>
  <property fmtid="{D5CDD505-2E9C-101B-9397-08002B2CF9AE}" pid="9" name="MSIP_Label_265970e0-98ad-4fed-a872-69f84c2d4b53_ActionId">
    <vt:lpwstr>f1830343-332b-48bd-aa28-933ad5292cd4</vt:lpwstr>
  </property>
  <property fmtid="{D5CDD505-2E9C-101B-9397-08002B2CF9AE}" pid="10" name="MSIP_Label_265970e0-98ad-4fed-a872-69f84c2d4b53_ContentBits">
    <vt:lpwstr>0</vt:lpwstr>
  </property>
</Properties>
</file>