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646B" w14:textId="77777777" w:rsidR="00B455AA" w:rsidRDefault="008F52B8">
      <w:pPr>
        <w:jc w:val="right"/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4439C7DD" wp14:editId="5E945392">
            <wp:simplePos x="0" y="0"/>
            <wp:positionH relativeFrom="column">
              <wp:posOffset>5245735</wp:posOffset>
            </wp:positionH>
            <wp:positionV relativeFrom="paragraph">
              <wp:posOffset>114300</wp:posOffset>
            </wp:positionV>
            <wp:extent cx="1310400" cy="1310400"/>
            <wp:effectExtent l="0" t="0" r="4445" b="4445"/>
            <wp:wrapNone/>
            <wp:docPr id="1" name="image1.png" descr="Bath Spa Univers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ath Spa University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400" cy="131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2A8BD" w14:textId="552D33EB" w:rsidR="008F52B8" w:rsidRDefault="00B614C4" w:rsidP="008D68F2">
      <w:pPr>
        <w:pStyle w:val="Heading1"/>
        <w:spacing w:before="100" w:beforeAutospacing="1" w:after="100" w:afterAutospacing="1"/>
      </w:pPr>
      <w:r>
        <w:t>Request</w:t>
      </w:r>
      <w:r w:rsidR="008F52B8" w:rsidRPr="008F52B8">
        <w:t xml:space="preserve"> for </w:t>
      </w:r>
      <w:r w:rsidR="008D68F2" w:rsidRPr="008F52B8">
        <w:t>A</w:t>
      </w:r>
      <w:r w:rsidR="008F52B8" w:rsidRPr="008F52B8">
        <w:t xml:space="preserve">dditional </w:t>
      </w:r>
      <w:r w:rsidR="008D68F2" w:rsidRPr="008F52B8">
        <w:t>L</w:t>
      </w:r>
      <w:r w:rsidR="008F52B8" w:rsidRPr="008F52B8">
        <w:t xml:space="preserve">ocation(s) </w:t>
      </w:r>
    </w:p>
    <w:p w14:paraId="4FDC3E22" w14:textId="77777777" w:rsidR="008D68F2" w:rsidRDefault="008D68F2">
      <w:pPr>
        <w:rPr>
          <w:sz w:val="32"/>
          <w:szCs w:val="32"/>
        </w:rPr>
      </w:pPr>
    </w:p>
    <w:p w14:paraId="2AE439B7" w14:textId="422D93CA" w:rsidR="008D68F2" w:rsidRDefault="008D68F2">
      <w:pPr>
        <w:rPr>
          <w:sz w:val="32"/>
          <w:szCs w:val="32"/>
        </w:rPr>
      </w:pPr>
    </w:p>
    <w:p w14:paraId="698B88EB" w14:textId="77777777" w:rsidR="00B614C4" w:rsidRDefault="00B614C4">
      <w:pPr>
        <w:rPr>
          <w:sz w:val="32"/>
          <w:szCs w:val="32"/>
        </w:rPr>
      </w:pPr>
    </w:p>
    <w:p w14:paraId="643B7F15" w14:textId="4F487CB0" w:rsidR="00B455AA" w:rsidRDefault="008F52B8">
      <w:pPr>
        <w:rPr>
          <w:sz w:val="32"/>
          <w:szCs w:val="32"/>
        </w:rPr>
      </w:pPr>
      <w:r>
        <w:rPr>
          <w:sz w:val="32"/>
          <w:szCs w:val="32"/>
        </w:rPr>
        <w:t xml:space="preserve">To be completed in conjunction with the Procedure for </w:t>
      </w:r>
    </w:p>
    <w:p w14:paraId="598743BC" w14:textId="77777777" w:rsidR="00B455AA" w:rsidRDefault="008F52B8">
      <w:pPr>
        <w:rPr>
          <w:sz w:val="32"/>
          <w:szCs w:val="32"/>
        </w:rPr>
      </w:pPr>
      <w:r>
        <w:rPr>
          <w:sz w:val="32"/>
          <w:szCs w:val="32"/>
        </w:rPr>
        <w:t>Consideration of Additional Location(s)</w:t>
      </w:r>
    </w:p>
    <w:p w14:paraId="353E6DD9" w14:textId="77777777" w:rsidR="00B455AA" w:rsidRDefault="00B455AA">
      <w:pPr>
        <w:rPr>
          <w:sz w:val="32"/>
          <w:szCs w:val="32"/>
        </w:rPr>
      </w:pPr>
    </w:p>
    <w:p w14:paraId="3708DC8C" w14:textId="77777777" w:rsidR="00B455AA" w:rsidRDefault="008F52B8">
      <w:pPr>
        <w:rPr>
          <w:sz w:val="24"/>
          <w:szCs w:val="24"/>
        </w:rPr>
      </w:pPr>
      <w:r>
        <w:rPr>
          <w:sz w:val="24"/>
          <w:szCs w:val="24"/>
        </w:rPr>
        <w:t>The Partner is asked to append any relevant supporting documentation such as certificates, floor plans, learning plans, library plans and resource development plans to this document.</w:t>
      </w:r>
    </w:p>
    <w:p w14:paraId="6A01C1F8" w14:textId="77777777" w:rsidR="00B455AA" w:rsidRDefault="00B455AA"/>
    <w:tbl>
      <w:tblPr>
        <w:tblStyle w:val="a"/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Institutional Details table"/>
        <w:tblDescription w:val="Institutional Details table"/>
      </w:tblPr>
      <w:tblGrid>
        <w:gridCol w:w="4305"/>
        <w:gridCol w:w="6075"/>
      </w:tblGrid>
      <w:tr w:rsidR="00B455AA" w14:paraId="73B3088E" w14:textId="77777777">
        <w:trPr>
          <w:trHeight w:val="420"/>
        </w:trPr>
        <w:tc>
          <w:tcPr>
            <w:tcW w:w="1038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4280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 1: Institutional Detail</w:t>
            </w:r>
          </w:p>
        </w:tc>
      </w:tr>
      <w:tr w:rsidR="00B455AA" w14:paraId="05F62001" w14:textId="7777777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C2A8B" w14:textId="77777777" w:rsidR="00B455AA" w:rsidRDefault="008F52B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 of Person(s) Completing Form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F330" w14:textId="77777777" w:rsidR="00B455AA" w:rsidRDefault="00B455A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455AA" w14:paraId="63C316EE" w14:textId="7777777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763E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Institution Proposing Additional Location(s)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04FD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455AA" w14:paraId="1B3A198B" w14:textId="7777777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8B11" w14:textId="77777777" w:rsidR="00B455AA" w:rsidRDefault="008F52B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 Additional Location(s)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E683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455AA" w14:paraId="44FB8A20" w14:textId="7777777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96FB" w14:textId="77777777" w:rsidR="00B455AA" w:rsidRDefault="008F52B8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Confirmation that the proposed location(s) has the correct planning designation </w:t>
            </w:r>
            <w:r>
              <w:rPr>
                <w:i/>
                <w:sz w:val="24"/>
                <w:szCs w:val="24"/>
              </w:rPr>
              <w:t>(please provide evidence)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D879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455AA" w14:paraId="79873B02" w14:textId="7777777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C43F" w14:textId="77777777" w:rsidR="00B455AA" w:rsidRDefault="008F52B8">
            <w:pPr>
              <w:spacing w:line="240" w:lineRule="auto"/>
              <w:ind w:right="-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Confirmation that the proposed location(s) is covered by current employers and public liability insurance </w:t>
            </w:r>
            <w:r>
              <w:rPr>
                <w:i/>
                <w:sz w:val="24"/>
                <w:szCs w:val="24"/>
              </w:rPr>
              <w:t>(please provide evidence)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5776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455AA" w14:paraId="1DB5CE36" w14:textId="7777777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ABAB" w14:textId="77777777" w:rsidR="00B455AA" w:rsidRDefault="008F52B8">
            <w:pPr>
              <w:spacing w:line="240" w:lineRule="auto"/>
              <w:ind w:right="-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Confirmation that the proposed location(s) has professional indemnity insurance is in place </w:t>
            </w:r>
            <w:r>
              <w:rPr>
                <w:i/>
                <w:sz w:val="24"/>
                <w:szCs w:val="24"/>
              </w:rPr>
              <w:t>(please provide evidence)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A759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2B4AF07" w14:textId="77777777" w:rsidR="00B455AA" w:rsidRDefault="00B455AA"/>
    <w:p w14:paraId="48AB8F56" w14:textId="77777777" w:rsidR="00B455AA" w:rsidRDefault="00B455AA"/>
    <w:tbl>
      <w:tblPr>
        <w:tblStyle w:val="a0"/>
        <w:tblW w:w="10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Rationale and Business Case table"/>
        <w:tblDescription w:val="Rationale and Business Case table"/>
      </w:tblPr>
      <w:tblGrid>
        <w:gridCol w:w="10369"/>
      </w:tblGrid>
      <w:tr w:rsidR="00B455AA" w14:paraId="2DC966C9" w14:textId="77777777">
        <w:trPr>
          <w:trHeight w:val="420"/>
        </w:trPr>
        <w:tc>
          <w:tcPr>
            <w:tcW w:w="1036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B061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 2: Rationale and Business Case</w:t>
            </w:r>
          </w:p>
        </w:tc>
      </w:tr>
      <w:tr w:rsidR="00B455AA" w14:paraId="2D72B41A" w14:textId="77777777">
        <w:trPr>
          <w:trHeight w:val="420"/>
        </w:trPr>
        <w:tc>
          <w:tcPr>
            <w:tcW w:w="1036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F614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Rationale</w:t>
            </w:r>
          </w:p>
          <w:p w14:paraId="15851491" w14:textId="77777777" w:rsidR="00B455AA" w:rsidRPr="00547623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>Outline here the rationale for the proposed new location(s)</w:t>
            </w:r>
          </w:p>
        </w:tc>
      </w:tr>
      <w:tr w:rsidR="00B455AA" w14:paraId="1D482503" w14:textId="77777777">
        <w:trPr>
          <w:trHeight w:val="420"/>
        </w:trPr>
        <w:tc>
          <w:tcPr>
            <w:tcW w:w="10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107B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3A8F9A8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7E53A2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5B5123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4452AE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24A211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6A639B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7C24C5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9B9653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E2B243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DD9274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455AA" w14:paraId="25F9D85D" w14:textId="77777777">
        <w:trPr>
          <w:trHeight w:val="420"/>
        </w:trPr>
        <w:tc>
          <w:tcPr>
            <w:tcW w:w="1036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B8C2" w14:textId="77777777" w:rsidR="00B455AA" w:rsidRDefault="008F5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Business Case</w:t>
            </w:r>
          </w:p>
          <w:p w14:paraId="437CCE0E" w14:textId="77777777" w:rsidR="00B455AA" w:rsidRPr="00547623" w:rsidRDefault="008F52B8">
            <w:pPr>
              <w:rPr>
                <w:i/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>Provide a brief Business Case for the proposed new location(s); to include but not limited to; projected student numbers for the site and impact on student numbers at existing locations</w:t>
            </w:r>
          </w:p>
        </w:tc>
      </w:tr>
      <w:tr w:rsidR="00B455AA" w14:paraId="17E8F73D" w14:textId="77777777">
        <w:trPr>
          <w:trHeight w:val="420"/>
        </w:trPr>
        <w:tc>
          <w:tcPr>
            <w:tcW w:w="10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2320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C67D6E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C6DA14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2A8E112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CF4508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98276A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2CC960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3646BD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44727C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F6190D6" w14:textId="77777777" w:rsidR="00B455AA" w:rsidRDefault="00B455AA"/>
    <w:p w14:paraId="3CFE4BFE" w14:textId="77777777" w:rsidR="00B455AA" w:rsidRDefault="00B455AA"/>
    <w:tbl>
      <w:tblPr>
        <w:tblStyle w:val="a1"/>
        <w:tblW w:w="10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Resources Table"/>
        <w:tblDescription w:val="Physical Resources, Human Resources"/>
      </w:tblPr>
      <w:tblGrid>
        <w:gridCol w:w="10369"/>
      </w:tblGrid>
      <w:tr w:rsidR="00B455AA" w14:paraId="1ED5EBEB" w14:textId="77777777">
        <w:trPr>
          <w:trHeight w:val="440"/>
        </w:trPr>
        <w:tc>
          <w:tcPr>
            <w:tcW w:w="1036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187C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>Part 3: Resources</w:t>
            </w:r>
          </w:p>
        </w:tc>
      </w:tr>
      <w:tr w:rsidR="00B455AA" w14:paraId="4FAE3EC1" w14:textId="77777777">
        <w:trPr>
          <w:trHeight w:val="440"/>
        </w:trPr>
        <w:tc>
          <w:tcPr>
            <w:tcW w:w="1036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69EC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Resources</w:t>
            </w:r>
          </w:p>
          <w:p w14:paraId="16943B29" w14:textId="77777777" w:rsidR="00B455AA" w:rsidRPr="00547623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 xml:space="preserve">Provide a summary of the resources available at the proposed location(s) to support delivery of the proposed programme.  If any building or construction works are </w:t>
            </w:r>
            <w:proofErr w:type="gramStart"/>
            <w:r w:rsidRPr="00547623">
              <w:rPr>
                <w:i/>
                <w:sz w:val="20"/>
                <w:szCs w:val="20"/>
              </w:rPr>
              <w:t>planned</w:t>
            </w:r>
            <w:proofErr w:type="gramEnd"/>
            <w:r w:rsidRPr="00547623">
              <w:rPr>
                <w:i/>
                <w:sz w:val="20"/>
                <w:szCs w:val="20"/>
              </w:rPr>
              <w:t xml:space="preserve"> please provide detail and estimated date of completion</w:t>
            </w:r>
          </w:p>
        </w:tc>
      </w:tr>
      <w:tr w:rsidR="00B455AA" w14:paraId="7629946B" w14:textId="77777777">
        <w:trPr>
          <w:trHeight w:val="440"/>
        </w:trPr>
        <w:tc>
          <w:tcPr>
            <w:tcW w:w="103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480E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19B280A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85BD123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5730CD2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9BFBDB7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BDDDEC4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9B7AB0A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455AA" w14:paraId="5109D977" w14:textId="77777777">
        <w:trPr>
          <w:trHeight w:val="440"/>
        </w:trPr>
        <w:tc>
          <w:tcPr>
            <w:tcW w:w="1036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FBB64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sz w:val="24"/>
                <w:szCs w:val="24"/>
              </w:rPr>
              <w:t>Human Resources</w:t>
            </w:r>
          </w:p>
          <w:p w14:paraId="2634C22C" w14:textId="77777777" w:rsidR="00B455AA" w:rsidRPr="00547623" w:rsidRDefault="008F52B8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>Provide a summary of the human resources available at the proposed location(s) to support delivery of the proposed programme</w:t>
            </w:r>
          </w:p>
        </w:tc>
      </w:tr>
      <w:tr w:rsidR="00B455AA" w14:paraId="20944E82" w14:textId="77777777">
        <w:trPr>
          <w:trHeight w:val="440"/>
        </w:trPr>
        <w:tc>
          <w:tcPr>
            <w:tcW w:w="103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8F03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1C32554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67BED0C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B41B490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2B8AB90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19A9671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28A52CD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F9775EF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4948E4A" w14:textId="77777777" w:rsidR="00B455AA" w:rsidRDefault="00B455AA"/>
    <w:p w14:paraId="0223AE83" w14:textId="77777777" w:rsidR="00B455AA" w:rsidRDefault="00B455AA">
      <w:pPr>
        <w:rPr>
          <w:b/>
        </w:rPr>
      </w:pPr>
    </w:p>
    <w:tbl>
      <w:tblPr>
        <w:tblStyle w:val="a2"/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Programme Management"/>
        <w:tblDescription w:val="Delivery and Assessment, Internal Quality Assurance Processs, Management and COmmittee Stucture, Management and Committee Structure, Student Learning Experience, Impact of Additional Location(s)"/>
      </w:tblPr>
      <w:tblGrid>
        <w:gridCol w:w="10350"/>
      </w:tblGrid>
      <w:tr w:rsidR="00B455AA" w14:paraId="1B4A4CD1" w14:textId="77777777">
        <w:trPr>
          <w:trHeight w:val="440"/>
        </w:trPr>
        <w:tc>
          <w:tcPr>
            <w:tcW w:w="1034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945C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 4: Programme Management</w:t>
            </w:r>
          </w:p>
        </w:tc>
      </w:tr>
      <w:tr w:rsidR="00B455AA" w14:paraId="71BCFCC3" w14:textId="77777777">
        <w:trPr>
          <w:trHeight w:val="440"/>
        </w:trPr>
        <w:tc>
          <w:tcPr>
            <w:tcW w:w="1034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1ABAC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sz w:val="24"/>
                <w:szCs w:val="24"/>
              </w:rPr>
              <w:lastRenderedPageBreak/>
              <w:t>Delivery and Assessment</w:t>
            </w:r>
          </w:p>
          <w:p w14:paraId="7FD38C5E" w14:textId="77777777" w:rsidR="00B455AA" w:rsidRPr="00547623" w:rsidRDefault="008F52B8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 xml:space="preserve">Provide details of how the delivery of the programme and assessment processes would be co-ordinated across all </w:t>
            </w:r>
            <w:proofErr w:type="gramStart"/>
            <w:r w:rsidRPr="00547623">
              <w:rPr>
                <w:i/>
                <w:sz w:val="20"/>
                <w:szCs w:val="20"/>
              </w:rPr>
              <w:t>location</w:t>
            </w:r>
            <w:proofErr w:type="gramEnd"/>
            <w:r w:rsidRPr="00547623">
              <w:rPr>
                <w:i/>
                <w:sz w:val="20"/>
                <w:szCs w:val="20"/>
              </w:rPr>
              <w:t>(s)</w:t>
            </w:r>
          </w:p>
        </w:tc>
      </w:tr>
      <w:tr w:rsidR="00B455AA" w14:paraId="1126A995" w14:textId="77777777">
        <w:trPr>
          <w:trHeight w:val="420"/>
        </w:trPr>
        <w:tc>
          <w:tcPr>
            <w:tcW w:w="103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C68A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828629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618745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8F3AA1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C92727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EFD5F6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F0338F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F6ABBA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455AA" w14:paraId="423CAEEC" w14:textId="77777777">
        <w:trPr>
          <w:trHeight w:val="440"/>
        </w:trPr>
        <w:tc>
          <w:tcPr>
            <w:tcW w:w="1034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76A6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Quality Assurance Processes</w:t>
            </w:r>
          </w:p>
          <w:p w14:paraId="448876A7" w14:textId="77777777" w:rsidR="00B455AA" w:rsidRPr="00547623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>Provide details of how the Internal Quality Assurance Processes would be integrated/link to those at the existing location(s)</w:t>
            </w:r>
          </w:p>
        </w:tc>
      </w:tr>
      <w:tr w:rsidR="00B455AA" w14:paraId="35D563B4" w14:textId="77777777">
        <w:trPr>
          <w:trHeight w:val="420"/>
        </w:trPr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6DCD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F411B0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55759F8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232815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C56ED0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3922D2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F98312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260689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455AA" w14:paraId="5C6F52D3" w14:textId="77777777">
        <w:trPr>
          <w:trHeight w:val="420"/>
        </w:trPr>
        <w:tc>
          <w:tcPr>
            <w:tcW w:w="1034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B121" w14:textId="77777777" w:rsidR="00B455AA" w:rsidRDefault="008F52B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and Committee Structure</w:t>
            </w:r>
          </w:p>
          <w:p w14:paraId="09BE166F" w14:textId="77777777" w:rsidR="00B455AA" w:rsidRPr="00547623" w:rsidRDefault="008F52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>Provide details of how the Management and Committee Structure would operate across all locations (with clear lines of authority/delegation)</w:t>
            </w:r>
          </w:p>
        </w:tc>
      </w:tr>
      <w:tr w:rsidR="00B455AA" w14:paraId="35A28839" w14:textId="77777777">
        <w:trPr>
          <w:trHeight w:val="420"/>
        </w:trPr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952D4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7B5142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E8F3F8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E44444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1BB003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3C0542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455AA" w14:paraId="41F4BBD7" w14:textId="77777777">
        <w:trPr>
          <w:trHeight w:val="420"/>
        </w:trPr>
        <w:tc>
          <w:tcPr>
            <w:tcW w:w="1034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C4FB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 Learning Experience</w:t>
            </w:r>
          </w:p>
          <w:p w14:paraId="30A19598" w14:textId="77777777" w:rsidR="00B455AA" w:rsidRPr="00547623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>Provide a statement confirming how the equivalency of the student learning experience will be ensured across all locations and might be enhanced by the additional location(s)</w:t>
            </w:r>
          </w:p>
        </w:tc>
      </w:tr>
      <w:tr w:rsidR="00B455AA" w14:paraId="635488E3" w14:textId="77777777">
        <w:trPr>
          <w:trHeight w:val="420"/>
        </w:trPr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F5DA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A2A8BA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2FBD10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74F250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80EFA8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76DEF7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455AA" w14:paraId="011E1BDA" w14:textId="77777777">
        <w:trPr>
          <w:trHeight w:val="420"/>
        </w:trPr>
        <w:tc>
          <w:tcPr>
            <w:tcW w:w="1034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6087" w14:textId="77777777" w:rsidR="00B455AA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Impact of Additional Location(s)</w:t>
            </w:r>
          </w:p>
          <w:p w14:paraId="51C802BE" w14:textId="77777777" w:rsidR="00B455AA" w:rsidRPr="00547623" w:rsidRDefault="008F5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547623">
              <w:rPr>
                <w:i/>
                <w:sz w:val="20"/>
                <w:szCs w:val="20"/>
              </w:rPr>
              <w:t xml:space="preserve">Reflect on the impact of an additional location on the existing location(s), including any impacts on the student experience, </w:t>
            </w:r>
            <w:proofErr w:type="gramStart"/>
            <w:r w:rsidRPr="00547623">
              <w:rPr>
                <w:i/>
                <w:sz w:val="20"/>
                <w:szCs w:val="20"/>
              </w:rPr>
              <w:t>resources</w:t>
            </w:r>
            <w:proofErr w:type="gramEnd"/>
            <w:r w:rsidRPr="00547623">
              <w:rPr>
                <w:i/>
                <w:sz w:val="20"/>
                <w:szCs w:val="20"/>
              </w:rPr>
              <w:t xml:space="preserve"> and business cases</w:t>
            </w:r>
          </w:p>
        </w:tc>
      </w:tr>
      <w:tr w:rsidR="00B455AA" w14:paraId="35CD3D8E" w14:textId="77777777">
        <w:trPr>
          <w:trHeight w:val="420"/>
        </w:trPr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3217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D18986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95D815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8F87F5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5F6BD1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B7F20B" w14:textId="77777777" w:rsidR="00B455AA" w:rsidRDefault="00B45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DBF34D9" w14:textId="77777777" w:rsidR="00B455AA" w:rsidRDefault="00B455AA">
      <w:pPr>
        <w:rPr>
          <w:b/>
        </w:rPr>
      </w:pPr>
    </w:p>
    <w:p w14:paraId="4B5B2E84" w14:textId="478FFF6C" w:rsidR="00B455AA" w:rsidRDefault="008F52B8">
      <w:pPr>
        <w:rPr>
          <w:b/>
        </w:rPr>
      </w:pPr>
      <w:r>
        <w:rPr>
          <w:b/>
        </w:rPr>
        <w:lastRenderedPageBreak/>
        <w:t>For completion by Academic Governance and Quality</w:t>
      </w:r>
    </w:p>
    <w:p w14:paraId="7A46B85C" w14:textId="77777777" w:rsidR="00547623" w:rsidRDefault="00547623">
      <w:pPr>
        <w:rPr>
          <w:b/>
        </w:rPr>
      </w:pPr>
    </w:p>
    <w:tbl>
      <w:tblPr>
        <w:tblStyle w:val="a3"/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6450"/>
      </w:tblGrid>
      <w:tr w:rsidR="00B455AA" w14:paraId="279FA26B" w14:textId="77777777">
        <w:tc>
          <w:tcPr>
            <w:tcW w:w="3900" w:type="dxa"/>
          </w:tcPr>
          <w:p w14:paraId="041454F3" w14:textId="77777777" w:rsidR="00B455AA" w:rsidRDefault="008F52B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CEP received request, </w:t>
            </w:r>
            <w:proofErr w:type="gramStart"/>
            <w:r>
              <w:rPr>
                <w:sz w:val="24"/>
                <w:szCs w:val="24"/>
              </w:rPr>
              <w:t>decision</w:t>
            </w:r>
            <w:proofErr w:type="gramEnd"/>
            <w:r>
              <w:rPr>
                <w:sz w:val="24"/>
                <w:szCs w:val="24"/>
              </w:rPr>
              <w:t xml:space="preserve"> and date of review</w:t>
            </w:r>
          </w:p>
        </w:tc>
        <w:tc>
          <w:tcPr>
            <w:tcW w:w="6450" w:type="dxa"/>
          </w:tcPr>
          <w:p w14:paraId="1B0B9D56" w14:textId="77777777" w:rsidR="00B455AA" w:rsidRDefault="00B455A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455AA" w14:paraId="0C76617F" w14:textId="77777777">
        <w:tc>
          <w:tcPr>
            <w:tcW w:w="3900" w:type="dxa"/>
          </w:tcPr>
          <w:p w14:paraId="3226A2DC" w14:textId="77777777" w:rsidR="00B455AA" w:rsidRDefault="008F52B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PSG received request, </w:t>
            </w:r>
            <w:proofErr w:type="gramStart"/>
            <w:r>
              <w:rPr>
                <w:sz w:val="24"/>
                <w:szCs w:val="24"/>
              </w:rPr>
              <w:t>decision</w:t>
            </w:r>
            <w:proofErr w:type="gramEnd"/>
            <w:r>
              <w:rPr>
                <w:sz w:val="24"/>
                <w:szCs w:val="24"/>
              </w:rPr>
              <w:t xml:space="preserve"> and date of review</w:t>
            </w:r>
          </w:p>
        </w:tc>
        <w:tc>
          <w:tcPr>
            <w:tcW w:w="6450" w:type="dxa"/>
          </w:tcPr>
          <w:p w14:paraId="0F42B069" w14:textId="77777777" w:rsidR="00B455AA" w:rsidRDefault="00B455A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455AA" w14:paraId="25B226C7" w14:textId="77777777">
        <w:tc>
          <w:tcPr>
            <w:tcW w:w="3900" w:type="dxa"/>
          </w:tcPr>
          <w:p w14:paraId="34870534" w14:textId="77777777" w:rsidR="00B455AA" w:rsidRDefault="008F52B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PSG received report of site visit, </w:t>
            </w:r>
            <w:proofErr w:type="gramStart"/>
            <w:r>
              <w:rPr>
                <w:sz w:val="24"/>
                <w:szCs w:val="24"/>
              </w:rPr>
              <w:t>decision</w:t>
            </w:r>
            <w:proofErr w:type="gramEnd"/>
            <w:r>
              <w:rPr>
                <w:sz w:val="24"/>
                <w:szCs w:val="24"/>
              </w:rPr>
              <w:t xml:space="preserve"> and date of review</w:t>
            </w:r>
          </w:p>
        </w:tc>
        <w:tc>
          <w:tcPr>
            <w:tcW w:w="6450" w:type="dxa"/>
          </w:tcPr>
          <w:p w14:paraId="3ADF5AFB" w14:textId="77777777" w:rsidR="00B455AA" w:rsidRDefault="00B455AA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3E8660BB" w14:textId="77777777" w:rsidR="00B455AA" w:rsidRDefault="00B455AA">
      <w:pPr>
        <w:rPr>
          <w:b/>
        </w:rPr>
      </w:pPr>
    </w:p>
    <w:sectPr w:rsidR="00B455AA">
      <w:pgSz w:w="11909" w:h="16834"/>
      <w:pgMar w:top="566" w:right="69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AA"/>
    <w:rsid w:val="00547623"/>
    <w:rsid w:val="008D68F2"/>
    <w:rsid w:val="008F52B8"/>
    <w:rsid w:val="0093126C"/>
    <w:rsid w:val="00B455AA"/>
    <w:rsid w:val="00B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8072"/>
  <w15:docId w15:val="{42E608FD-7334-4364-A830-26644348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8D68F2"/>
    <w:pPr>
      <w:keepNext/>
      <w:keepLines/>
      <w:spacing w:line="240" w:lineRule="auto"/>
      <w:contextualSpacing/>
      <w:outlineLvl w:val="0"/>
    </w:pPr>
    <w:rPr>
      <w:sz w:val="4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Clarke</cp:lastModifiedBy>
  <cp:revision>5</cp:revision>
  <dcterms:created xsi:type="dcterms:W3CDTF">2023-02-01T12:48:00Z</dcterms:created>
  <dcterms:modified xsi:type="dcterms:W3CDTF">2023-02-08T10:30:00Z</dcterms:modified>
</cp:coreProperties>
</file>