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90016" w14:textId="32776DB8" w:rsidR="00DA5C37" w:rsidRPr="000160F1" w:rsidRDefault="00DA5C37" w:rsidP="000160F1">
      <w:pPr>
        <w:pStyle w:val="Heading1"/>
        <w:rPr>
          <w:b/>
          <w:bCs/>
          <w:color w:val="auto"/>
          <w:sz w:val="28"/>
          <w:szCs w:val="28"/>
        </w:rPr>
      </w:pPr>
      <w:r w:rsidRPr="000160F1">
        <w:rPr>
          <w:b/>
          <w:bCs/>
          <w:color w:val="auto"/>
          <w:sz w:val="28"/>
          <w:szCs w:val="28"/>
        </w:rPr>
        <w:t>Bath Spa University Statement on Modern Slavery and Human Trafficking</w:t>
      </w:r>
      <w:r w:rsidR="002A2910" w:rsidRPr="000160F1">
        <w:rPr>
          <w:b/>
          <w:bCs/>
          <w:color w:val="auto"/>
          <w:sz w:val="28"/>
          <w:szCs w:val="28"/>
        </w:rPr>
        <w:t xml:space="preserve"> for the year ended 31 July 20</w:t>
      </w:r>
      <w:r w:rsidR="00EF4EB6" w:rsidRPr="000160F1">
        <w:rPr>
          <w:b/>
          <w:bCs/>
          <w:color w:val="auto"/>
          <w:sz w:val="28"/>
          <w:szCs w:val="28"/>
        </w:rPr>
        <w:t>2</w:t>
      </w:r>
      <w:r w:rsidR="3439B270" w:rsidRPr="000160F1">
        <w:rPr>
          <w:b/>
          <w:bCs/>
          <w:color w:val="auto"/>
          <w:sz w:val="28"/>
          <w:szCs w:val="28"/>
        </w:rPr>
        <w:t>3</w:t>
      </w:r>
    </w:p>
    <w:p w14:paraId="18D55321" w14:textId="77777777" w:rsidR="000160F1" w:rsidRPr="000160F1" w:rsidRDefault="000160F1" w:rsidP="000160F1"/>
    <w:p w14:paraId="5FB4C87D" w14:textId="06C8DE5C" w:rsidR="00DA5C37" w:rsidRPr="000160F1" w:rsidRDefault="00DA5C37" w:rsidP="00F20F47">
      <w:pPr>
        <w:jc w:val="both"/>
        <w:rPr>
          <w:sz w:val="20"/>
          <w:szCs w:val="20"/>
        </w:rPr>
      </w:pPr>
      <w:r w:rsidRPr="000160F1">
        <w:rPr>
          <w:sz w:val="20"/>
          <w:szCs w:val="20"/>
        </w:rPr>
        <w:t xml:space="preserve">Bath Spa University is proud of its vision to be a leading university in creativity, </w:t>
      </w:r>
      <w:proofErr w:type="gramStart"/>
      <w:r w:rsidRPr="000160F1">
        <w:rPr>
          <w:sz w:val="20"/>
          <w:szCs w:val="20"/>
        </w:rPr>
        <w:t>culture</w:t>
      </w:r>
      <w:proofErr w:type="gramEnd"/>
      <w:r w:rsidRPr="000160F1">
        <w:rPr>
          <w:sz w:val="20"/>
          <w:szCs w:val="20"/>
        </w:rPr>
        <w:t xml:space="preserve"> and enterprise</w:t>
      </w:r>
      <w:r w:rsidR="00F20F47" w:rsidRPr="000160F1">
        <w:rPr>
          <w:sz w:val="20"/>
          <w:szCs w:val="20"/>
        </w:rPr>
        <w:t xml:space="preserve"> and, through the delivery of Strategy 2030, the University’s purpose is to </w:t>
      </w:r>
      <w:r w:rsidR="00F20F47" w:rsidRPr="000160F1">
        <w:rPr>
          <w:i/>
          <w:iCs/>
          <w:sz w:val="20"/>
          <w:szCs w:val="20"/>
        </w:rPr>
        <w:t>“challenge our students and staff to realise their talent and thrive, for their own benefit and for the wider good. By doing this we will think and make the world better”</w:t>
      </w:r>
      <w:r w:rsidRPr="000160F1">
        <w:rPr>
          <w:sz w:val="20"/>
          <w:szCs w:val="20"/>
        </w:rPr>
        <w:t>. Underpinning this vision is a principle to act ethically; the University is therefore committed to establishing practices to combat slavery and human trafficking.</w:t>
      </w:r>
    </w:p>
    <w:p w14:paraId="357C4B69" w14:textId="77777777" w:rsidR="00DA5C37" w:rsidRPr="000160F1" w:rsidRDefault="00DA5C37" w:rsidP="0E0FFAA7">
      <w:pPr>
        <w:jc w:val="both"/>
        <w:rPr>
          <w:sz w:val="20"/>
          <w:szCs w:val="20"/>
        </w:rPr>
      </w:pPr>
      <w:r w:rsidRPr="000160F1">
        <w:rPr>
          <w:sz w:val="20"/>
          <w:szCs w:val="20"/>
        </w:rPr>
        <w:t>The University is a Fairtrade University. Increasing the range of products bearing the Fairtrade Mark that are sold by the University ensures that the relevant parts of its supply chain are more likely to meet Fairtrade standards that protect workers' rights and guarantee payment of a minimum price.</w:t>
      </w:r>
    </w:p>
    <w:p w14:paraId="7B5E1AC2" w14:textId="6435813B" w:rsidR="000160F1" w:rsidRPr="000160F1" w:rsidRDefault="00DA5C37" w:rsidP="000160F1">
      <w:pPr>
        <w:pStyle w:val="Heading2"/>
        <w:rPr>
          <w:b/>
          <w:bCs/>
          <w:color w:val="auto"/>
        </w:rPr>
      </w:pPr>
      <w:r w:rsidRPr="000160F1">
        <w:rPr>
          <w:b/>
          <w:bCs/>
          <w:color w:val="auto"/>
        </w:rPr>
        <w:t>Our structure</w:t>
      </w:r>
    </w:p>
    <w:p w14:paraId="5C8BA452" w14:textId="2AB8EA1C" w:rsidR="00DA5C37" w:rsidRPr="000160F1" w:rsidRDefault="00DA5C37" w:rsidP="0E0FFAA7">
      <w:pPr>
        <w:jc w:val="both"/>
        <w:rPr>
          <w:sz w:val="20"/>
          <w:szCs w:val="20"/>
        </w:rPr>
      </w:pPr>
      <w:r w:rsidRPr="000160F1">
        <w:rPr>
          <w:sz w:val="20"/>
          <w:szCs w:val="20"/>
        </w:rPr>
        <w:t>Bath Spa University is a higher education corporation established pursuant to the Education Reform Act 1988. It is also an exempt charity</w:t>
      </w:r>
      <w:r w:rsidR="005F082C" w:rsidRPr="000160F1">
        <w:rPr>
          <w:sz w:val="20"/>
          <w:szCs w:val="20"/>
        </w:rPr>
        <w:t>,</w:t>
      </w:r>
      <w:r w:rsidRPr="000160F1">
        <w:rPr>
          <w:sz w:val="20"/>
          <w:szCs w:val="20"/>
        </w:rPr>
        <w:t xml:space="preserve"> </w:t>
      </w:r>
      <w:r w:rsidR="005F082C" w:rsidRPr="000160F1">
        <w:rPr>
          <w:sz w:val="20"/>
          <w:szCs w:val="20"/>
        </w:rPr>
        <w:t xml:space="preserve">registered with and </w:t>
      </w:r>
      <w:r w:rsidRPr="000160F1">
        <w:rPr>
          <w:sz w:val="20"/>
          <w:szCs w:val="20"/>
        </w:rPr>
        <w:t>regulated by the Office for Students. The University's princip</w:t>
      </w:r>
      <w:r w:rsidR="007015F1" w:rsidRPr="000160F1">
        <w:rPr>
          <w:sz w:val="20"/>
          <w:szCs w:val="20"/>
        </w:rPr>
        <w:t>a</w:t>
      </w:r>
      <w:r w:rsidRPr="000160F1">
        <w:rPr>
          <w:sz w:val="20"/>
          <w:szCs w:val="20"/>
        </w:rPr>
        <w:t>l place of business is</w:t>
      </w:r>
      <w:r w:rsidR="005F082C" w:rsidRPr="000160F1">
        <w:rPr>
          <w:sz w:val="20"/>
          <w:szCs w:val="20"/>
        </w:rPr>
        <w:t xml:space="preserve"> at</w:t>
      </w:r>
      <w:r w:rsidRPr="000160F1">
        <w:rPr>
          <w:sz w:val="20"/>
          <w:szCs w:val="20"/>
        </w:rPr>
        <w:t xml:space="preserve"> Newton Park, Newton St </w:t>
      </w:r>
      <w:proofErr w:type="spellStart"/>
      <w:r w:rsidRPr="000160F1">
        <w:rPr>
          <w:sz w:val="20"/>
          <w:szCs w:val="20"/>
        </w:rPr>
        <w:t>Loe</w:t>
      </w:r>
      <w:proofErr w:type="spellEnd"/>
      <w:r w:rsidRPr="000160F1">
        <w:rPr>
          <w:sz w:val="20"/>
          <w:szCs w:val="20"/>
        </w:rPr>
        <w:t xml:space="preserve">, Bath BA2 9BN. The University has approximately </w:t>
      </w:r>
      <w:r w:rsidR="4B30EC37" w:rsidRPr="000160F1">
        <w:rPr>
          <w:sz w:val="20"/>
          <w:szCs w:val="20"/>
        </w:rPr>
        <w:t>10</w:t>
      </w:r>
      <w:r w:rsidRPr="000160F1">
        <w:rPr>
          <w:sz w:val="20"/>
          <w:szCs w:val="20"/>
        </w:rPr>
        <w:t>00 employees, the majority of which are based in the United Kingdom.</w:t>
      </w:r>
    </w:p>
    <w:p w14:paraId="742BD06D" w14:textId="638DBC52" w:rsidR="00DA5C37" w:rsidRPr="000160F1" w:rsidRDefault="00DA5C37" w:rsidP="0E0FFAA7">
      <w:pPr>
        <w:jc w:val="both"/>
        <w:rPr>
          <w:sz w:val="20"/>
          <w:szCs w:val="20"/>
        </w:rPr>
      </w:pPr>
      <w:r w:rsidRPr="000160F1">
        <w:rPr>
          <w:sz w:val="20"/>
          <w:szCs w:val="20"/>
        </w:rPr>
        <w:t xml:space="preserve">The University has </w:t>
      </w:r>
      <w:r w:rsidR="5B57825D" w:rsidRPr="000160F1">
        <w:rPr>
          <w:sz w:val="20"/>
          <w:szCs w:val="20"/>
        </w:rPr>
        <w:t>a</w:t>
      </w:r>
      <w:r w:rsidRPr="000160F1">
        <w:rPr>
          <w:sz w:val="20"/>
          <w:szCs w:val="20"/>
        </w:rPr>
        <w:t xml:space="preserve"> subsidiary compan</w:t>
      </w:r>
      <w:r w:rsidR="085EDDA4" w:rsidRPr="000160F1">
        <w:rPr>
          <w:sz w:val="20"/>
          <w:szCs w:val="20"/>
        </w:rPr>
        <w:t>y</w:t>
      </w:r>
      <w:r w:rsidRPr="000160F1">
        <w:rPr>
          <w:sz w:val="20"/>
          <w:szCs w:val="20"/>
        </w:rPr>
        <w:t xml:space="preserve">, Bath Spa U </w:t>
      </w:r>
      <w:proofErr w:type="gramStart"/>
      <w:r w:rsidRPr="000160F1">
        <w:rPr>
          <w:sz w:val="20"/>
          <w:szCs w:val="20"/>
        </w:rPr>
        <w:t>Limited</w:t>
      </w:r>
      <w:r w:rsidR="005F082C" w:rsidRPr="000160F1">
        <w:rPr>
          <w:sz w:val="20"/>
          <w:szCs w:val="20"/>
        </w:rPr>
        <w:t xml:space="preserve"> </w:t>
      </w:r>
      <w:r w:rsidRPr="000160F1">
        <w:rPr>
          <w:sz w:val="20"/>
          <w:szCs w:val="20"/>
        </w:rPr>
        <w:t>.</w:t>
      </w:r>
      <w:proofErr w:type="gramEnd"/>
      <w:r w:rsidRPr="000160F1">
        <w:rPr>
          <w:sz w:val="20"/>
          <w:szCs w:val="20"/>
        </w:rPr>
        <w:t xml:space="preserve"> The annual turnover of the consolidated accounts of the University is in the region of £</w:t>
      </w:r>
      <w:r w:rsidR="004E5926" w:rsidRPr="000160F1">
        <w:rPr>
          <w:sz w:val="20"/>
          <w:szCs w:val="20"/>
        </w:rPr>
        <w:t>145.8m</w:t>
      </w:r>
      <w:r w:rsidRPr="000160F1">
        <w:rPr>
          <w:sz w:val="20"/>
          <w:szCs w:val="20"/>
        </w:rPr>
        <w:t>.</w:t>
      </w:r>
    </w:p>
    <w:p w14:paraId="3463B078" w14:textId="3C9E8D4E" w:rsidR="00EF4EB6" w:rsidRPr="000160F1" w:rsidRDefault="00DA5C37" w:rsidP="00A72652">
      <w:pPr>
        <w:jc w:val="both"/>
        <w:rPr>
          <w:rFonts w:cstheme="minorHAnsi"/>
          <w:sz w:val="20"/>
          <w:szCs w:val="20"/>
        </w:rPr>
      </w:pPr>
      <w:r w:rsidRPr="000160F1">
        <w:rPr>
          <w:rFonts w:cstheme="minorHAnsi"/>
          <w:sz w:val="20"/>
          <w:szCs w:val="20"/>
        </w:rPr>
        <w:t xml:space="preserve">The University comprises of </w:t>
      </w:r>
      <w:r w:rsidR="00EF4EB6" w:rsidRPr="000160F1">
        <w:rPr>
          <w:rFonts w:cstheme="minorHAnsi"/>
          <w:sz w:val="20"/>
          <w:szCs w:val="20"/>
        </w:rPr>
        <w:t>seven</w:t>
      </w:r>
      <w:r w:rsidRPr="000160F1">
        <w:rPr>
          <w:rFonts w:cstheme="minorHAnsi"/>
          <w:sz w:val="20"/>
          <w:szCs w:val="20"/>
        </w:rPr>
        <w:t xml:space="preserve"> academi</w:t>
      </w:r>
      <w:r w:rsidR="00EF4EB6" w:rsidRPr="000160F1">
        <w:rPr>
          <w:rFonts w:cstheme="minorHAnsi"/>
          <w:sz w:val="20"/>
          <w:szCs w:val="20"/>
        </w:rPr>
        <w:t>c schools: Bath Business School;</w:t>
      </w:r>
      <w:r w:rsidRPr="000160F1">
        <w:rPr>
          <w:rFonts w:cstheme="minorHAnsi"/>
          <w:sz w:val="20"/>
          <w:szCs w:val="20"/>
        </w:rPr>
        <w:t xml:space="preserve"> </w:t>
      </w:r>
      <w:r w:rsidR="00EF4EB6" w:rsidRPr="000160F1">
        <w:rPr>
          <w:rFonts w:cstheme="minorHAnsi"/>
          <w:sz w:val="20"/>
          <w:szCs w:val="20"/>
        </w:rPr>
        <w:t xml:space="preserve">Bath School of Art, Film and Media; Bath School of Design; School of Education; School of Writing, </w:t>
      </w:r>
      <w:proofErr w:type="gramStart"/>
      <w:r w:rsidR="00EF4EB6" w:rsidRPr="000160F1">
        <w:rPr>
          <w:rFonts w:cstheme="minorHAnsi"/>
          <w:sz w:val="20"/>
          <w:szCs w:val="20"/>
        </w:rPr>
        <w:t>Publishing</w:t>
      </w:r>
      <w:proofErr w:type="gramEnd"/>
      <w:r w:rsidR="00EF4EB6" w:rsidRPr="000160F1">
        <w:rPr>
          <w:rFonts w:cstheme="minorHAnsi"/>
          <w:sz w:val="20"/>
          <w:szCs w:val="20"/>
        </w:rPr>
        <w:t xml:space="preserve"> and the Humanities; Bath School of Music and Performing Arts; School of Sciences.</w:t>
      </w:r>
      <w:r w:rsidR="005F082C" w:rsidRPr="000160F1">
        <w:rPr>
          <w:rFonts w:cstheme="minorHAnsi"/>
          <w:sz w:val="20"/>
          <w:szCs w:val="20"/>
        </w:rPr>
        <w:t xml:space="preserve"> In addition, the University operates the delivery of academic programmes at Bath Spa University London.</w:t>
      </w:r>
    </w:p>
    <w:p w14:paraId="719A7502" w14:textId="6E6EE734" w:rsidR="00DA5C37" w:rsidRPr="000160F1" w:rsidRDefault="00DA5C37" w:rsidP="0E0FFAA7">
      <w:pPr>
        <w:jc w:val="both"/>
        <w:rPr>
          <w:sz w:val="20"/>
          <w:szCs w:val="20"/>
        </w:rPr>
      </w:pPr>
      <w:r w:rsidRPr="000160F1">
        <w:rPr>
          <w:sz w:val="20"/>
          <w:szCs w:val="20"/>
        </w:rPr>
        <w:t>Several professional service</w:t>
      </w:r>
      <w:r w:rsidR="007015F1" w:rsidRPr="000160F1">
        <w:rPr>
          <w:sz w:val="20"/>
          <w:szCs w:val="20"/>
        </w:rPr>
        <w:t>s</w:t>
      </w:r>
      <w:r w:rsidRPr="000160F1">
        <w:rPr>
          <w:sz w:val="20"/>
          <w:szCs w:val="20"/>
        </w:rPr>
        <w:t xml:space="preserve"> departments exist to provide services to the students</w:t>
      </w:r>
      <w:r w:rsidR="007015F1" w:rsidRPr="000160F1">
        <w:rPr>
          <w:sz w:val="20"/>
          <w:szCs w:val="20"/>
        </w:rPr>
        <w:t xml:space="preserve"> and the University as a whole</w:t>
      </w:r>
      <w:r w:rsidRPr="000160F1">
        <w:rPr>
          <w:sz w:val="20"/>
          <w:szCs w:val="20"/>
        </w:rPr>
        <w:t xml:space="preserve">. These include </w:t>
      </w:r>
      <w:r w:rsidR="009628C7" w:rsidRPr="000160F1">
        <w:rPr>
          <w:sz w:val="20"/>
          <w:szCs w:val="20"/>
        </w:rPr>
        <w:t>H</w:t>
      </w:r>
      <w:r w:rsidRPr="000160F1">
        <w:rPr>
          <w:sz w:val="20"/>
          <w:szCs w:val="20"/>
        </w:rPr>
        <w:t xml:space="preserve">uman </w:t>
      </w:r>
      <w:r w:rsidR="009628C7" w:rsidRPr="000160F1">
        <w:rPr>
          <w:sz w:val="20"/>
          <w:szCs w:val="20"/>
        </w:rPr>
        <w:t>R</w:t>
      </w:r>
      <w:r w:rsidRPr="000160F1">
        <w:rPr>
          <w:sz w:val="20"/>
          <w:szCs w:val="20"/>
        </w:rPr>
        <w:t>esources,</w:t>
      </w:r>
      <w:r w:rsidR="00FB7DEF" w:rsidRPr="000160F1">
        <w:rPr>
          <w:sz w:val="20"/>
          <w:szCs w:val="20"/>
        </w:rPr>
        <w:t xml:space="preserve"> Academic Planning, </w:t>
      </w:r>
      <w:r w:rsidR="00F20F47" w:rsidRPr="000160F1">
        <w:rPr>
          <w:sz w:val="20"/>
          <w:szCs w:val="20"/>
        </w:rPr>
        <w:t xml:space="preserve">Centre for Educational Partnerships, </w:t>
      </w:r>
      <w:r w:rsidR="00FB7DEF" w:rsidRPr="000160F1">
        <w:rPr>
          <w:sz w:val="20"/>
          <w:szCs w:val="20"/>
        </w:rPr>
        <w:t>Student Experience, Finance</w:t>
      </w:r>
      <w:r w:rsidR="00F20F47" w:rsidRPr="000160F1">
        <w:rPr>
          <w:sz w:val="20"/>
          <w:szCs w:val="20"/>
        </w:rPr>
        <w:t xml:space="preserve">, </w:t>
      </w:r>
      <w:r w:rsidR="005F082C" w:rsidRPr="000160F1">
        <w:rPr>
          <w:sz w:val="20"/>
          <w:szCs w:val="20"/>
        </w:rPr>
        <w:t>IT</w:t>
      </w:r>
      <w:r w:rsidR="00F20F47" w:rsidRPr="000160F1">
        <w:rPr>
          <w:sz w:val="20"/>
          <w:szCs w:val="20"/>
        </w:rPr>
        <w:t xml:space="preserve"> Services</w:t>
      </w:r>
      <w:r w:rsidR="00641A11" w:rsidRPr="000160F1">
        <w:rPr>
          <w:sz w:val="20"/>
          <w:szCs w:val="20"/>
        </w:rPr>
        <w:t>)</w:t>
      </w:r>
      <w:r w:rsidR="005F082C" w:rsidRPr="000160F1">
        <w:rPr>
          <w:sz w:val="20"/>
          <w:szCs w:val="20"/>
        </w:rPr>
        <w:t>, Estates</w:t>
      </w:r>
      <w:r w:rsidR="00FB7DEF" w:rsidRPr="000160F1">
        <w:rPr>
          <w:sz w:val="20"/>
          <w:szCs w:val="20"/>
        </w:rPr>
        <w:t>, External</w:t>
      </w:r>
      <w:r w:rsidR="007015F1" w:rsidRPr="000160F1">
        <w:rPr>
          <w:sz w:val="20"/>
          <w:szCs w:val="20"/>
        </w:rPr>
        <w:t xml:space="preserve"> Affairs</w:t>
      </w:r>
      <w:r w:rsidR="00641A11" w:rsidRPr="000160F1">
        <w:rPr>
          <w:sz w:val="20"/>
          <w:szCs w:val="20"/>
        </w:rPr>
        <w:t>;</w:t>
      </w:r>
      <w:r w:rsidR="00FB7DEF" w:rsidRPr="000160F1">
        <w:rPr>
          <w:sz w:val="20"/>
          <w:szCs w:val="20"/>
        </w:rPr>
        <w:t xml:space="preserve"> </w:t>
      </w:r>
      <w:r w:rsidR="005F082C" w:rsidRPr="000160F1">
        <w:rPr>
          <w:sz w:val="20"/>
          <w:szCs w:val="20"/>
        </w:rPr>
        <w:t>Governance, Legal &amp; Compliance</w:t>
      </w:r>
      <w:r w:rsidR="00641A11" w:rsidRPr="000160F1">
        <w:rPr>
          <w:sz w:val="20"/>
          <w:szCs w:val="20"/>
        </w:rPr>
        <w:t>;</w:t>
      </w:r>
      <w:r w:rsidR="007015F1" w:rsidRPr="000160F1">
        <w:rPr>
          <w:sz w:val="20"/>
          <w:szCs w:val="20"/>
        </w:rPr>
        <w:t xml:space="preserve"> Research</w:t>
      </w:r>
      <w:r w:rsidR="36482754" w:rsidRPr="000160F1">
        <w:rPr>
          <w:sz w:val="20"/>
          <w:szCs w:val="20"/>
        </w:rPr>
        <w:t xml:space="preserve"> and Enterprise</w:t>
      </w:r>
      <w:r w:rsidR="00FB7DEF" w:rsidRPr="000160F1">
        <w:rPr>
          <w:sz w:val="20"/>
          <w:szCs w:val="20"/>
        </w:rPr>
        <w:t>.</w:t>
      </w:r>
    </w:p>
    <w:p w14:paraId="0DE3812C" w14:textId="71E0BC31" w:rsidR="00DA5C37" w:rsidRPr="000160F1" w:rsidRDefault="00DA5C37" w:rsidP="0E0FFAA7">
      <w:pPr>
        <w:jc w:val="both"/>
        <w:rPr>
          <w:sz w:val="20"/>
          <w:szCs w:val="20"/>
          <w:shd w:val="clear" w:color="auto" w:fill="FFFFFF"/>
        </w:rPr>
      </w:pPr>
      <w:r w:rsidRPr="000160F1">
        <w:rPr>
          <w:sz w:val="20"/>
          <w:szCs w:val="20"/>
        </w:rPr>
        <w:t xml:space="preserve">Within </w:t>
      </w:r>
      <w:r w:rsidR="005F082C" w:rsidRPr="000160F1">
        <w:rPr>
          <w:sz w:val="20"/>
          <w:szCs w:val="20"/>
        </w:rPr>
        <w:t xml:space="preserve">the </w:t>
      </w:r>
      <w:r w:rsidRPr="000160F1">
        <w:rPr>
          <w:sz w:val="20"/>
          <w:szCs w:val="20"/>
        </w:rPr>
        <w:t>Finance</w:t>
      </w:r>
      <w:r w:rsidR="005F082C" w:rsidRPr="000160F1">
        <w:rPr>
          <w:sz w:val="20"/>
          <w:szCs w:val="20"/>
        </w:rPr>
        <w:t xml:space="preserve"> department</w:t>
      </w:r>
      <w:r w:rsidR="00031B41" w:rsidRPr="000160F1">
        <w:rPr>
          <w:sz w:val="20"/>
          <w:szCs w:val="20"/>
        </w:rPr>
        <w:t>,</w:t>
      </w:r>
      <w:r w:rsidRPr="000160F1">
        <w:rPr>
          <w:sz w:val="20"/>
          <w:szCs w:val="20"/>
        </w:rPr>
        <w:t xml:space="preserve"> </w:t>
      </w:r>
      <w:r w:rsidR="00AB1A0C" w:rsidRPr="000160F1">
        <w:rPr>
          <w:sz w:val="20"/>
          <w:szCs w:val="20"/>
        </w:rPr>
        <w:t>the p</w:t>
      </w:r>
      <w:r w:rsidR="00031B41" w:rsidRPr="000160F1">
        <w:rPr>
          <w:sz w:val="20"/>
          <w:szCs w:val="20"/>
          <w:shd w:val="clear" w:color="auto" w:fill="FFFFFF"/>
        </w:rPr>
        <w:t xml:space="preserve">rocurement </w:t>
      </w:r>
      <w:r w:rsidR="00AB1A0C" w:rsidRPr="000160F1">
        <w:rPr>
          <w:sz w:val="20"/>
          <w:szCs w:val="20"/>
          <w:shd w:val="clear" w:color="auto" w:fill="FFFFFF"/>
        </w:rPr>
        <w:t xml:space="preserve">function </w:t>
      </w:r>
      <w:r w:rsidR="00031B41" w:rsidRPr="000160F1">
        <w:rPr>
          <w:sz w:val="20"/>
          <w:szCs w:val="20"/>
          <w:shd w:val="clear" w:color="auto" w:fill="FFFFFF"/>
        </w:rPr>
        <w:t xml:space="preserve">supports </w:t>
      </w:r>
      <w:r w:rsidR="007015F1" w:rsidRPr="000160F1">
        <w:rPr>
          <w:sz w:val="20"/>
          <w:szCs w:val="20"/>
          <w:shd w:val="clear" w:color="auto" w:fill="FFFFFF"/>
        </w:rPr>
        <w:t xml:space="preserve">academic schools and </w:t>
      </w:r>
      <w:r w:rsidR="00031B41" w:rsidRPr="000160F1">
        <w:rPr>
          <w:sz w:val="20"/>
          <w:szCs w:val="20"/>
          <w:shd w:val="clear" w:color="auto" w:fill="FFFFFF"/>
        </w:rPr>
        <w:t xml:space="preserve">departments in </w:t>
      </w:r>
      <w:r w:rsidR="005F082C" w:rsidRPr="000160F1">
        <w:rPr>
          <w:sz w:val="20"/>
          <w:szCs w:val="20"/>
          <w:shd w:val="clear" w:color="auto" w:fill="FFFFFF"/>
        </w:rPr>
        <w:t xml:space="preserve">helping to </w:t>
      </w:r>
      <w:r w:rsidR="00031B41" w:rsidRPr="000160F1">
        <w:rPr>
          <w:sz w:val="20"/>
          <w:szCs w:val="20"/>
          <w:shd w:val="clear" w:color="auto" w:fill="FFFFFF"/>
        </w:rPr>
        <w:t>ensur</w:t>
      </w:r>
      <w:r w:rsidR="005F082C" w:rsidRPr="000160F1">
        <w:rPr>
          <w:sz w:val="20"/>
          <w:szCs w:val="20"/>
          <w:shd w:val="clear" w:color="auto" w:fill="FFFFFF"/>
        </w:rPr>
        <w:t>e</w:t>
      </w:r>
      <w:r w:rsidR="00031B41" w:rsidRPr="000160F1">
        <w:rPr>
          <w:sz w:val="20"/>
          <w:szCs w:val="20"/>
          <w:shd w:val="clear" w:color="auto" w:fill="FFFFFF"/>
        </w:rPr>
        <w:t xml:space="preserve"> the </w:t>
      </w:r>
      <w:r w:rsidR="00DD6EB8" w:rsidRPr="000160F1">
        <w:rPr>
          <w:sz w:val="20"/>
          <w:szCs w:val="20"/>
          <w:shd w:val="clear" w:color="auto" w:fill="FFFFFF"/>
        </w:rPr>
        <w:t>U</w:t>
      </w:r>
      <w:r w:rsidR="00031B41" w:rsidRPr="000160F1">
        <w:rPr>
          <w:sz w:val="20"/>
          <w:szCs w:val="20"/>
          <w:shd w:val="clear" w:color="auto" w:fill="FFFFFF"/>
        </w:rPr>
        <w:t>niversity obtains value for money in all the goods and services it purchases, in-line with the Universi</w:t>
      </w:r>
      <w:r w:rsidR="00264AB8" w:rsidRPr="000160F1">
        <w:rPr>
          <w:sz w:val="20"/>
          <w:szCs w:val="20"/>
          <w:shd w:val="clear" w:color="auto" w:fill="FFFFFF"/>
        </w:rPr>
        <w:t xml:space="preserve">ty's Financial Regulations and The Public </w:t>
      </w:r>
      <w:r w:rsidR="00C81FBF" w:rsidRPr="000160F1">
        <w:rPr>
          <w:sz w:val="20"/>
          <w:szCs w:val="20"/>
        </w:rPr>
        <w:t>Contract</w:t>
      </w:r>
      <w:r w:rsidR="00264AB8" w:rsidRPr="000160F1">
        <w:rPr>
          <w:sz w:val="20"/>
          <w:szCs w:val="20"/>
          <w:shd w:val="clear" w:color="auto" w:fill="FFFFFF"/>
        </w:rPr>
        <w:t xml:space="preserve"> Regulations</w:t>
      </w:r>
      <w:r w:rsidR="00031B41" w:rsidRPr="000160F1">
        <w:rPr>
          <w:sz w:val="20"/>
          <w:szCs w:val="20"/>
          <w:shd w:val="clear" w:color="auto" w:fill="FFFFFF"/>
        </w:rPr>
        <w:t>.</w:t>
      </w:r>
    </w:p>
    <w:p w14:paraId="6BDF2CBB" w14:textId="257AD3F3" w:rsidR="00BA4EFD" w:rsidRPr="000160F1" w:rsidRDefault="00BA4EFD" w:rsidP="000160F1">
      <w:pPr>
        <w:pStyle w:val="Heading2"/>
        <w:rPr>
          <w:b/>
          <w:bCs/>
          <w:color w:val="auto"/>
        </w:rPr>
      </w:pPr>
      <w:r w:rsidRPr="000160F1">
        <w:rPr>
          <w:b/>
          <w:bCs/>
          <w:color w:val="auto"/>
        </w:rPr>
        <w:t xml:space="preserve">Our </w:t>
      </w:r>
      <w:r w:rsidR="000160F1">
        <w:rPr>
          <w:b/>
          <w:bCs/>
          <w:color w:val="auto"/>
        </w:rPr>
        <w:t>p</w:t>
      </w:r>
      <w:r w:rsidRPr="000160F1">
        <w:rPr>
          <w:b/>
          <w:bCs/>
          <w:color w:val="auto"/>
        </w:rPr>
        <w:t>olicies</w:t>
      </w:r>
    </w:p>
    <w:p w14:paraId="6BC3E12A" w14:textId="3CBA972C" w:rsidR="00BA4EFD" w:rsidRPr="000160F1" w:rsidRDefault="00D92D30" w:rsidP="00A72652">
      <w:pPr>
        <w:jc w:val="both"/>
        <w:rPr>
          <w:rFonts w:cstheme="minorHAnsi"/>
          <w:sz w:val="20"/>
          <w:szCs w:val="20"/>
        </w:rPr>
      </w:pPr>
      <w:r w:rsidRPr="000160F1">
        <w:rPr>
          <w:rFonts w:cstheme="minorHAnsi"/>
          <w:sz w:val="20"/>
          <w:szCs w:val="20"/>
        </w:rPr>
        <w:t xml:space="preserve">We have </w:t>
      </w:r>
      <w:r w:rsidR="00AB1A0C" w:rsidRPr="000160F1">
        <w:rPr>
          <w:rFonts w:cstheme="minorHAnsi"/>
          <w:sz w:val="20"/>
          <w:szCs w:val="20"/>
        </w:rPr>
        <w:t xml:space="preserve">a </w:t>
      </w:r>
      <w:r w:rsidRPr="000160F1">
        <w:rPr>
          <w:rFonts w:cstheme="minorHAnsi"/>
          <w:sz w:val="20"/>
          <w:szCs w:val="20"/>
        </w:rPr>
        <w:t xml:space="preserve">zero tolerance to </w:t>
      </w:r>
      <w:r w:rsidR="00AB1A0C" w:rsidRPr="000160F1">
        <w:rPr>
          <w:rFonts w:cstheme="minorHAnsi"/>
          <w:sz w:val="20"/>
          <w:szCs w:val="20"/>
        </w:rPr>
        <w:t>s</w:t>
      </w:r>
      <w:r w:rsidRPr="000160F1">
        <w:rPr>
          <w:rFonts w:cstheme="minorHAnsi"/>
          <w:sz w:val="20"/>
          <w:szCs w:val="20"/>
        </w:rPr>
        <w:t xml:space="preserve">lavery and </w:t>
      </w:r>
      <w:r w:rsidR="00AB1A0C" w:rsidRPr="000160F1">
        <w:rPr>
          <w:rFonts w:cstheme="minorHAnsi"/>
          <w:sz w:val="20"/>
          <w:szCs w:val="20"/>
        </w:rPr>
        <w:t>h</w:t>
      </w:r>
      <w:r w:rsidR="00852151" w:rsidRPr="000160F1">
        <w:rPr>
          <w:rFonts w:cstheme="minorHAnsi"/>
          <w:sz w:val="20"/>
          <w:szCs w:val="20"/>
        </w:rPr>
        <w:t xml:space="preserve">uman </w:t>
      </w:r>
      <w:r w:rsidR="00AB1A0C" w:rsidRPr="000160F1">
        <w:rPr>
          <w:rFonts w:cstheme="minorHAnsi"/>
          <w:sz w:val="20"/>
          <w:szCs w:val="20"/>
        </w:rPr>
        <w:t>t</w:t>
      </w:r>
      <w:r w:rsidRPr="000160F1">
        <w:rPr>
          <w:rFonts w:cstheme="minorHAnsi"/>
          <w:sz w:val="20"/>
          <w:szCs w:val="20"/>
        </w:rPr>
        <w:t xml:space="preserve">rafficking. </w:t>
      </w:r>
      <w:r w:rsidR="00031B41" w:rsidRPr="000160F1">
        <w:rPr>
          <w:rFonts w:cstheme="minorHAnsi"/>
          <w:sz w:val="20"/>
          <w:szCs w:val="20"/>
        </w:rPr>
        <w:t>The University maintains policies relating to</w:t>
      </w:r>
      <w:r w:rsidR="00C04437" w:rsidRPr="000160F1">
        <w:rPr>
          <w:rFonts w:cstheme="minorHAnsi"/>
          <w:sz w:val="20"/>
          <w:szCs w:val="20"/>
        </w:rPr>
        <w:t xml:space="preserve"> procurement, sustainability,</w:t>
      </w:r>
      <w:r w:rsidR="00031B41" w:rsidRPr="000160F1">
        <w:rPr>
          <w:rFonts w:cstheme="minorHAnsi"/>
          <w:sz w:val="20"/>
          <w:szCs w:val="20"/>
        </w:rPr>
        <w:t xml:space="preserve"> equality</w:t>
      </w:r>
      <w:r w:rsidR="00C04437" w:rsidRPr="000160F1">
        <w:rPr>
          <w:rFonts w:cstheme="minorHAnsi"/>
          <w:sz w:val="20"/>
          <w:szCs w:val="20"/>
        </w:rPr>
        <w:t xml:space="preserve">, </w:t>
      </w:r>
      <w:proofErr w:type="gramStart"/>
      <w:r w:rsidR="00C04437" w:rsidRPr="000160F1">
        <w:rPr>
          <w:rFonts w:cstheme="minorHAnsi"/>
          <w:sz w:val="20"/>
          <w:szCs w:val="20"/>
        </w:rPr>
        <w:t>wellbeing</w:t>
      </w:r>
      <w:proofErr w:type="gramEnd"/>
      <w:r w:rsidR="00C04437" w:rsidRPr="000160F1">
        <w:rPr>
          <w:rFonts w:cstheme="minorHAnsi"/>
          <w:sz w:val="20"/>
          <w:szCs w:val="20"/>
        </w:rPr>
        <w:t xml:space="preserve"> and diversity</w:t>
      </w:r>
      <w:r w:rsidR="00031B41" w:rsidRPr="000160F1">
        <w:rPr>
          <w:rFonts w:cstheme="minorHAnsi"/>
          <w:sz w:val="20"/>
          <w:szCs w:val="20"/>
        </w:rPr>
        <w:t xml:space="preserve"> </w:t>
      </w:r>
      <w:r w:rsidR="006B23CA" w:rsidRPr="000160F1">
        <w:rPr>
          <w:rFonts w:cstheme="minorHAnsi"/>
          <w:sz w:val="20"/>
          <w:szCs w:val="20"/>
        </w:rPr>
        <w:t xml:space="preserve">which together form a robust institutional effort to combat </w:t>
      </w:r>
      <w:r w:rsidR="00AB1A0C" w:rsidRPr="000160F1">
        <w:rPr>
          <w:rFonts w:cstheme="minorHAnsi"/>
          <w:sz w:val="20"/>
          <w:szCs w:val="20"/>
        </w:rPr>
        <w:t>s</w:t>
      </w:r>
      <w:r w:rsidR="006B23CA" w:rsidRPr="000160F1">
        <w:rPr>
          <w:rFonts w:cstheme="minorHAnsi"/>
          <w:sz w:val="20"/>
          <w:szCs w:val="20"/>
        </w:rPr>
        <w:t xml:space="preserve">lavery and </w:t>
      </w:r>
      <w:r w:rsidR="00AB1A0C" w:rsidRPr="000160F1">
        <w:rPr>
          <w:rFonts w:cstheme="minorHAnsi"/>
          <w:sz w:val="20"/>
          <w:szCs w:val="20"/>
        </w:rPr>
        <w:t>h</w:t>
      </w:r>
      <w:r w:rsidR="006B23CA" w:rsidRPr="000160F1">
        <w:rPr>
          <w:rFonts w:cstheme="minorHAnsi"/>
          <w:sz w:val="20"/>
          <w:szCs w:val="20"/>
        </w:rPr>
        <w:t xml:space="preserve">uman </w:t>
      </w:r>
      <w:r w:rsidR="00AB1A0C" w:rsidRPr="000160F1">
        <w:rPr>
          <w:rFonts w:cstheme="minorHAnsi"/>
          <w:sz w:val="20"/>
          <w:szCs w:val="20"/>
        </w:rPr>
        <w:t>t</w:t>
      </w:r>
      <w:r w:rsidR="006B23CA" w:rsidRPr="000160F1">
        <w:rPr>
          <w:rFonts w:cstheme="minorHAnsi"/>
          <w:sz w:val="20"/>
          <w:szCs w:val="20"/>
        </w:rPr>
        <w:t>rafficking.</w:t>
      </w:r>
      <w:r w:rsidRPr="000160F1">
        <w:rPr>
          <w:rFonts w:cstheme="minorHAnsi"/>
          <w:sz w:val="20"/>
          <w:szCs w:val="20"/>
        </w:rPr>
        <w:t xml:space="preserve"> </w:t>
      </w:r>
      <w:r w:rsidR="006B23CA" w:rsidRPr="000160F1">
        <w:rPr>
          <w:rFonts w:cstheme="minorHAnsi"/>
          <w:sz w:val="20"/>
          <w:szCs w:val="20"/>
        </w:rPr>
        <w:t xml:space="preserve"> </w:t>
      </w:r>
      <w:r w:rsidR="00C83A52" w:rsidRPr="000160F1">
        <w:rPr>
          <w:rFonts w:cstheme="minorHAnsi"/>
          <w:sz w:val="20"/>
          <w:szCs w:val="20"/>
        </w:rPr>
        <w:t xml:space="preserve">Where </w:t>
      </w:r>
      <w:r w:rsidR="00642C0E" w:rsidRPr="000160F1">
        <w:rPr>
          <w:rFonts w:cstheme="minorHAnsi"/>
          <w:sz w:val="20"/>
          <w:szCs w:val="20"/>
        </w:rPr>
        <w:t>relevant</w:t>
      </w:r>
      <w:r w:rsidR="00AB1A0C" w:rsidRPr="000160F1">
        <w:rPr>
          <w:rFonts w:cstheme="minorHAnsi"/>
          <w:sz w:val="20"/>
          <w:szCs w:val="20"/>
        </w:rPr>
        <w:t xml:space="preserve">, </w:t>
      </w:r>
      <w:r w:rsidR="00C83A52" w:rsidRPr="000160F1">
        <w:rPr>
          <w:rFonts w:cstheme="minorHAnsi"/>
          <w:sz w:val="20"/>
          <w:szCs w:val="20"/>
        </w:rPr>
        <w:t xml:space="preserve">our policies extend to our suppliers in expectations of adherence to external regulations and </w:t>
      </w:r>
      <w:r w:rsidR="00C04437" w:rsidRPr="000160F1">
        <w:rPr>
          <w:rFonts w:cstheme="minorHAnsi"/>
          <w:sz w:val="20"/>
          <w:szCs w:val="20"/>
        </w:rPr>
        <w:t>University</w:t>
      </w:r>
      <w:r w:rsidR="00C83A52" w:rsidRPr="000160F1">
        <w:rPr>
          <w:rFonts w:cstheme="minorHAnsi"/>
          <w:sz w:val="20"/>
          <w:szCs w:val="20"/>
        </w:rPr>
        <w:t xml:space="preserve"> </w:t>
      </w:r>
      <w:r w:rsidR="00AB1A0C" w:rsidRPr="000160F1">
        <w:rPr>
          <w:rFonts w:cstheme="minorHAnsi"/>
          <w:sz w:val="20"/>
          <w:szCs w:val="20"/>
        </w:rPr>
        <w:t>p</w:t>
      </w:r>
      <w:r w:rsidR="00C83A52" w:rsidRPr="000160F1">
        <w:rPr>
          <w:rFonts w:cstheme="minorHAnsi"/>
          <w:sz w:val="20"/>
          <w:szCs w:val="20"/>
        </w:rPr>
        <w:t xml:space="preserve">rinciples. </w:t>
      </w:r>
    </w:p>
    <w:p w14:paraId="54A2035D" w14:textId="62938EBA" w:rsidR="006B23CA" w:rsidRPr="000160F1" w:rsidRDefault="006B23CA" w:rsidP="00A72652">
      <w:pPr>
        <w:jc w:val="both"/>
        <w:rPr>
          <w:rFonts w:cstheme="minorHAnsi"/>
          <w:sz w:val="20"/>
          <w:szCs w:val="20"/>
        </w:rPr>
      </w:pPr>
      <w:r w:rsidRPr="000160F1">
        <w:rPr>
          <w:rFonts w:cstheme="minorHAnsi"/>
          <w:sz w:val="20"/>
          <w:szCs w:val="20"/>
        </w:rPr>
        <w:t xml:space="preserve">The University’s </w:t>
      </w:r>
      <w:r w:rsidR="00AB1A0C" w:rsidRPr="000160F1">
        <w:rPr>
          <w:rFonts w:cstheme="minorHAnsi"/>
          <w:sz w:val="20"/>
          <w:szCs w:val="20"/>
        </w:rPr>
        <w:t>p</w:t>
      </w:r>
      <w:r w:rsidRPr="000160F1">
        <w:rPr>
          <w:rFonts w:cstheme="minorHAnsi"/>
          <w:sz w:val="20"/>
          <w:szCs w:val="20"/>
        </w:rPr>
        <w:t xml:space="preserve">rocurement </w:t>
      </w:r>
      <w:r w:rsidR="00AB1A0C" w:rsidRPr="000160F1">
        <w:rPr>
          <w:rFonts w:cstheme="minorHAnsi"/>
          <w:sz w:val="20"/>
          <w:szCs w:val="20"/>
        </w:rPr>
        <w:t>p</w:t>
      </w:r>
      <w:r w:rsidRPr="000160F1">
        <w:rPr>
          <w:rFonts w:cstheme="minorHAnsi"/>
          <w:sz w:val="20"/>
          <w:szCs w:val="20"/>
        </w:rPr>
        <w:t xml:space="preserve">olicies are concerned with adherence to the conditions outlined elsewhere in this statement and in ensuring due </w:t>
      </w:r>
      <w:proofErr w:type="gramStart"/>
      <w:r w:rsidRPr="000160F1">
        <w:rPr>
          <w:rFonts w:cstheme="minorHAnsi"/>
          <w:sz w:val="20"/>
          <w:szCs w:val="20"/>
        </w:rPr>
        <w:t>diligence</w:t>
      </w:r>
      <w:r w:rsidR="00C83A52" w:rsidRPr="000160F1">
        <w:rPr>
          <w:rFonts w:cstheme="minorHAnsi"/>
          <w:sz w:val="20"/>
          <w:szCs w:val="20"/>
        </w:rPr>
        <w:t>, and</w:t>
      </w:r>
      <w:proofErr w:type="gramEnd"/>
      <w:r w:rsidR="00C83A52" w:rsidRPr="000160F1">
        <w:rPr>
          <w:rFonts w:cstheme="minorHAnsi"/>
          <w:sz w:val="20"/>
          <w:szCs w:val="20"/>
        </w:rPr>
        <w:t xml:space="preserve"> include a sustainable proc</w:t>
      </w:r>
      <w:r w:rsidR="00C04437" w:rsidRPr="000160F1">
        <w:rPr>
          <w:rFonts w:cstheme="minorHAnsi"/>
          <w:sz w:val="20"/>
          <w:szCs w:val="20"/>
        </w:rPr>
        <w:t>urement policy</w:t>
      </w:r>
      <w:r w:rsidR="00AB1A0C" w:rsidRPr="000160F1">
        <w:rPr>
          <w:rFonts w:cstheme="minorHAnsi"/>
          <w:sz w:val="20"/>
          <w:szCs w:val="20"/>
        </w:rPr>
        <w:t>.</w:t>
      </w:r>
    </w:p>
    <w:p w14:paraId="6667F168" w14:textId="77777777" w:rsidR="00C04437" w:rsidRPr="000160F1" w:rsidRDefault="00C04437" w:rsidP="00A72652">
      <w:pPr>
        <w:jc w:val="both"/>
        <w:rPr>
          <w:rFonts w:cstheme="minorHAnsi"/>
          <w:sz w:val="20"/>
          <w:szCs w:val="20"/>
        </w:rPr>
      </w:pPr>
      <w:r w:rsidRPr="000160F1">
        <w:rPr>
          <w:rFonts w:cstheme="minorHAnsi"/>
          <w:spacing w:val="2"/>
          <w:sz w:val="20"/>
          <w:szCs w:val="20"/>
          <w:shd w:val="clear" w:color="auto" w:fill="FFFFFF"/>
        </w:rPr>
        <w:t>The University is committed to conducting its business with honesty and integrity, and it expects all staff to maintain high standards. Staff are encouraged to raise concerns of a public interest or make a public interest disclosure as part of the Whistleblowing Policy which is designed to allow concerns of a public interest arising in relation to the University to be raised, investigated and where appropriate, acted upon.</w:t>
      </w:r>
    </w:p>
    <w:p w14:paraId="3CA50ED4" w14:textId="77777777" w:rsidR="00DA5C37" w:rsidRPr="000160F1" w:rsidRDefault="00DA5C37" w:rsidP="000160F1">
      <w:pPr>
        <w:pStyle w:val="Heading2"/>
        <w:rPr>
          <w:b/>
          <w:bCs/>
          <w:color w:val="auto"/>
        </w:rPr>
      </w:pPr>
      <w:r w:rsidRPr="000160F1">
        <w:rPr>
          <w:b/>
          <w:bCs/>
          <w:color w:val="auto"/>
        </w:rPr>
        <w:t xml:space="preserve">Our supply </w:t>
      </w:r>
      <w:proofErr w:type="gramStart"/>
      <w:r w:rsidRPr="000160F1">
        <w:rPr>
          <w:b/>
          <w:bCs/>
          <w:color w:val="auto"/>
        </w:rPr>
        <w:t>chains</w:t>
      </w:r>
      <w:proofErr w:type="gramEnd"/>
    </w:p>
    <w:p w14:paraId="10A191E2" w14:textId="4EC39D26" w:rsidR="009C2141" w:rsidRPr="000160F1" w:rsidRDefault="00D92D30" w:rsidP="0E0FFAA7">
      <w:pPr>
        <w:jc w:val="both"/>
        <w:rPr>
          <w:sz w:val="20"/>
          <w:szCs w:val="20"/>
          <w:shd w:val="clear" w:color="auto" w:fill="FFFFFF"/>
        </w:rPr>
      </w:pPr>
      <w:r w:rsidRPr="000160F1">
        <w:rPr>
          <w:sz w:val="20"/>
          <w:szCs w:val="20"/>
          <w:shd w:val="clear" w:color="auto" w:fill="FFFFFF"/>
        </w:rPr>
        <w:t>To ensure all those in our supply chain and contractors comply with our policies, we have in place a supply chain compliance programme</w:t>
      </w:r>
      <w:r w:rsidR="00B5760F" w:rsidRPr="000160F1">
        <w:rPr>
          <w:sz w:val="20"/>
          <w:szCs w:val="20"/>
          <w:shd w:val="clear" w:color="auto" w:fill="FFFFFF"/>
        </w:rPr>
        <w:t>; w</w:t>
      </w:r>
      <w:r w:rsidR="00BA4EFD" w:rsidRPr="000160F1">
        <w:rPr>
          <w:sz w:val="20"/>
          <w:szCs w:val="20"/>
          <w:shd w:val="clear" w:color="auto" w:fill="FFFFFF"/>
        </w:rPr>
        <w:t xml:space="preserve">herever possible our supply chain is made up of suppliers who </w:t>
      </w:r>
      <w:r w:rsidR="00BA4EFD" w:rsidRPr="000160F1">
        <w:rPr>
          <w:sz w:val="20"/>
          <w:szCs w:val="20"/>
          <w:shd w:val="clear" w:color="auto" w:fill="FFFFFF"/>
        </w:rPr>
        <w:lastRenderedPageBreak/>
        <w:t>are registered under framework agreements</w:t>
      </w:r>
      <w:r w:rsidR="736D2489" w:rsidRPr="000160F1">
        <w:rPr>
          <w:sz w:val="20"/>
          <w:szCs w:val="20"/>
          <w:shd w:val="clear" w:color="auto" w:fill="FFFFFF"/>
        </w:rPr>
        <w:t xml:space="preserve"> from public sector purchasing consortia</w:t>
      </w:r>
      <w:r w:rsidR="00BA4EFD" w:rsidRPr="000160F1">
        <w:rPr>
          <w:sz w:val="20"/>
          <w:szCs w:val="20"/>
          <w:shd w:val="clear" w:color="auto" w:fill="FFFFFF"/>
        </w:rPr>
        <w:t xml:space="preserve"> such as </w:t>
      </w:r>
      <w:r w:rsidR="28D32BAF" w:rsidRPr="000160F1">
        <w:rPr>
          <w:sz w:val="20"/>
          <w:szCs w:val="20"/>
          <w:shd w:val="clear" w:color="auto" w:fill="FFFFFF"/>
        </w:rPr>
        <w:t xml:space="preserve">UKUPC (as members of the </w:t>
      </w:r>
      <w:r w:rsidR="00BA4EFD" w:rsidRPr="000160F1">
        <w:rPr>
          <w:sz w:val="20"/>
          <w:szCs w:val="20"/>
          <w:shd w:val="clear" w:color="auto" w:fill="FFFFFF"/>
        </w:rPr>
        <w:t>Southern Universities Purchasing Consortium</w:t>
      </w:r>
      <w:r w:rsidR="5106ECA2" w:rsidRPr="000160F1">
        <w:rPr>
          <w:sz w:val="20"/>
          <w:szCs w:val="20"/>
          <w:shd w:val="clear" w:color="auto" w:fill="FFFFFF"/>
        </w:rPr>
        <w:t>)</w:t>
      </w:r>
      <w:r w:rsidR="00BA4EFD" w:rsidRPr="000160F1">
        <w:rPr>
          <w:sz w:val="20"/>
          <w:szCs w:val="20"/>
          <w:shd w:val="clear" w:color="auto" w:fill="FFFFFF"/>
        </w:rPr>
        <w:t>, Crescent Purchasing Consortium, Crown Commercial Services</w:t>
      </w:r>
      <w:r w:rsidR="1B502060" w:rsidRPr="000160F1">
        <w:rPr>
          <w:sz w:val="20"/>
          <w:szCs w:val="20"/>
          <w:shd w:val="clear" w:color="auto" w:fill="FFFFFF"/>
        </w:rPr>
        <w:t>,</w:t>
      </w:r>
      <w:r w:rsidR="00BA4EFD" w:rsidRPr="000160F1">
        <w:rPr>
          <w:sz w:val="20"/>
          <w:szCs w:val="20"/>
          <w:shd w:val="clear" w:color="auto" w:fill="FFFFFF"/>
        </w:rPr>
        <w:t xml:space="preserve"> and Health Trust Europe. Consultancies and construction work are also lodged under framework agreements to ensure compliancy with legislation</w:t>
      </w:r>
      <w:r w:rsidRPr="000160F1">
        <w:rPr>
          <w:sz w:val="20"/>
          <w:szCs w:val="20"/>
          <w:shd w:val="clear" w:color="auto" w:fill="FFFFFF"/>
        </w:rPr>
        <w:t>.</w:t>
      </w:r>
    </w:p>
    <w:p w14:paraId="0457CC26" w14:textId="77777777" w:rsidR="00DA5C37" w:rsidRPr="000160F1" w:rsidRDefault="00DA5C37" w:rsidP="000160F1">
      <w:pPr>
        <w:pStyle w:val="Heading2"/>
        <w:rPr>
          <w:b/>
          <w:bCs/>
          <w:color w:val="auto"/>
        </w:rPr>
      </w:pPr>
      <w:r w:rsidRPr="000160F1">
        <w:rPr>
          <w:b/>
          <w:bCs/>
          <w:color w:val="auto"/>
        </w:rPr>
        <w:t>Due diligence processes for slavery and human trafficking</w:t>
      </w:r>
    </w:p>
    <w:p w14:paraId="373F83FB" w14:textId="21562CA4" w:rsidR="0062709A" w:rsidRPr="000160F1" w:rsidRDefault="00BA4EFD" w:rsidP="0062709A">
      <w:pPr>
        <w:jc w:val="both"/>
        <w:rPr>
          <w:rFonts w:cstheme="minorHAnsi"/>
          <w:sz w:val="20"/>
          <w:szCs w:val="20"/>
        </w:rPr>
      </w:pPr>
      <w:r w:rsidRPr="000160F1">
        <w:rPr>
          <w:rFonts w:cstheme="minorHAnsi"/>
          <w:sz w:val="20"/>
          <w:szCs w:val="20"/>
          <w:shd w:val="clear" w:color="auto" w:fill="FFFFFF"/>
        </w:rPr>
        <w:t>Supply chain management from the consortia is routine throughout</w:t>
      </w:r>
      <w:r w:rsidR="00EF4EB6" w:rsidRPr="000160F1">
        <w:rPr>
          <w:rFonts w:cstheme="minorHAnsi"/>
          <w:sz w:val="20"/>
          <w:szCs w:val="20"/>
          <w:shd w:val="clear" w:color="auto" w:fill="FFFFFF"/>
        </w:rPr>
        <w:t xml:space="preserve"> the contractual term and staff are </w:t>
      </w:r>
      <w:r w:rsidR="00F20F47" w:rsidRPr="000160F1">
        <w:rPr>
          <w:rFonts w:cstheme="minorHAnsi"/>
          <w:sz w:val="20"/>
          <w:szCs w:val="20"/>
          <w:shd w:val="clear" w:color="auto" w:fill="FFFFFF"/>
        </w:rPr>
        <w:t xml:space="preserve">required </w:t>
      </w:r>
      <w:r w:rsidR="00EF4EB6" w:rsidRPr="000160F1">
        <w:rPr>
          <w:rFonts w:cstheme="minorHAnsi"/>
          <w:sz w:val="20"/>
          <w:szCs w:val="20"/>
          <w:shd w:val="clear" w:color="auto" w:fill="FFFFFF"/>
        </w:rPr>
        <w:t>t</w:t>
      </w:r>
      <w:r w:rsidRPr="000160F1">
        <w:rPr>
          <w:rFonts w:cstheme="minorHAnsi"/>
          <w:sz w:val="20"/>
          <w:szCs w:val="20"/>
          <w:shd w:val="clear" w:color="auto" w:fill="FFFFFF"/>
        </w:rPr>
        <w:t xml:space="preserve">o manage contracts throughout the </w:t>
      </w:r>
      <w:r w:rsidR="00EF4EB6" w:rsidRPr="000160F1">
        <w:rPr>
          <w:rFonts w:cstheme="minorHAnsi"/>
          <w:sz w:val="20"/>
          <w:szCs w:val="20"/>
          <w:shd w:val="clear" w:color="auto" w:fill="FFFFFF"/>
        </w:rPr>
        <w:t>term to ensure value for money.</w:t>
      </w:r>
      <w:r w:rsidRPr="000160F1">
        <w:rPr>
          <w:rFonts w:cstheme="minorHAnsi"/>
          <w:sz w:val="20"/>
          <w:szCs w:val="20"/>
          <w:shd w:val="clear" w:color="auto" w:fill="FFFFFF"/>
        </w:rPr>
        <w:t xml:space="preserve">  On the occasions where a framework agreement cannot be used the University carries out due diligence on all new suppliers prior to placing a purchase order, as standard, this includes </w:t>
      </w:r>
      <w:r w:rsidR="00264AB8" w:rsidRPr="000160F1">
        <w:rPr>
          <w:rFonts w:cstheme="minorHAnsi"/>
          <w:sz w:val="20"/>
          <w:szCs w:val="20"/>
          <w:shd w:val="clear" w:color="auto" w:fill="FFFFFF"/>
        </w:rPr>
        <w:t xml:space="preserve">a </w:t>
      </w:r>
      <w:r w:rsidR="007015F1" w:rsidRPr="000160F1">
        <w:rPr>
          <w:rFonts w:cstheme="minorHAnsi"/>
          <w:sz w:val="20"/>
          <w:szCs w:val="20"/>
          <w:shd w:val="clear" w:color="auto" w:fill="FFFFFF"/>
        </w:rPr>
        <w:t xml:space="preserve">question pertaining to </w:t>
      </w:r>
      <w:r w:rsidRPr="000160F1">
        <w:rPr>
          <w:rFonts w:cstheme="minorHAnsi"/>
          <w:sz w:val="20"/>
          <w:szCs w:val="20"/>
          <w:shd w:val="clear" w:color="auto" w:fill="FFFFFF"/>
        </w:rPr>
        <w:t xml:space="preserve">modern slavery </w:t>
      </w:r>
      <w:r w:rsidR="007015F1" w:rsidRPr="000160F1">
        <w:rPr>
          <w:rFonts w:cstheme="minorHAnsi"/>
          <w:sz w:val="20"/>
          <w:szCs w:val="20"/>
          <w:shd w:val="clear" w:color="auto" w:fill="FFFFFF"/>
        </w:rPr>
        <w:t>compliance</w:t>
      </w:r>
      <w:r w:rsidRPr="000160F1">
        <w:rPr>
          <w:rFonts w:cstheme="minorHAnsi"/>
          <w:sz w:val="20"/>
          <w:szCs w:val="20"/>
          <w:shd w:val="clear" w:color="auto" w:fill="FFFFFF"/>
        </w:rPr>
        <w:t>.</w:t>
      </w:r>
      <w:r w:rsidR="00DA5C37" w:rsidRPr="000160F1">
        <w:rPr>
          <w:rFonts w:cstheme="minorHAnsi"/>
          <w:sz w:val="20"/>
          <w:szCs w:val="20"/>
        </w:rPr>
        <w:t xml:space="preserve"> Further engagement with suppliers</w:t>
      </w:r>
      <w:r w:rsidR="00B5760F" w:rsidRPr="000160F1">
        <w:rPr>
          <w:rFonts w:cstheme="minorHAnsi"/>
          <w:sz w:val="20"/>
          <w:szCs w:val="20"/>
        </w:rPr>
        <w:t>, including with the University’s educational partners,</w:t>
      </w:r>
      <w:r w:rsidR="00DA5C37" w:rsidRPr="000160F1">
        <w:rPr>
          <w:rFonts w:cstheme="minorHAnsi"/>
          <w:sz w:val="20"/>
          <w:szCs w:val="20"/>
        </w:rPr>
        <w:t xml:space="preserve"> is subject to review dependent on this confirmation step</w:t>
      </w:r>
      <w:r w:rsidR="0062709A" w:rsidRPr="000160F1">
        <w:rPr>
          <w:rFonts w:cstheme="minorHAnsi"/>
          <w:sz w:val="20"/>
          <w:szCs w:val="20"/>
        </w:rPr>
        <w:t xml:space="preserve"> and the University’s </w:t>
      </w:r>
      <w:r w:rsidR="00AB1A0C" w:rsidRPr="000160F1">
        <w:rPr>
          <w:rFonts w:cstheme="minorHAnsi"/>
          <w:sz w:val="20"/>
          <w:szCs w:val="20"/>
        </w:rPr>
        <w:t>s</w:t>
      </w:r>
      <w:r w:rsidR="0062709A" w:rsidRPr="000160F1">
        <w:rPr>
          <w:rFonts w:cstheme="minorHAnsi"/>
          <w:sz w:val="20"/>
          <w:szCs w:val="20"/>
        </w:rPr>
        <w:t xml:space="preserve">tandard </w:t>
      </w:r>
      <w:r w:rsidR="00AB1A0C" w:rsidRPr="000160F1">
        <w:rPr>
          <w:rFonts w:cstheme="minorHAnsi"/>
          <w:sz w:val="20"/>
          <w:szCs w:val="20"/>
        </w:rPr>
        <w:t>c</w:t>
      </w:r>
      <w:r w:rsidR="0062709A" w:rsidRPr="000160F1">
        <w:rPr>
          <w:rFonts w:cstheme="minorHAnsi"/>
          <w:sz w:val="20"/>
          <w:szCs w:val="20"/>
        </w:rPr>
        <w:t xml:space="preserve">ontractual </w:t>
      </w:r>
      <w:r w:rsidR="00AB1A0C" w:rsidRPr="000160F1">
        <w:rPr>
          <w:rFonts w:cstheme="minorHAnsi"/>
          <w:sz w:val="20"/>
          <w:szCs w:val="20"/>
        </w:rPr>
        <w:t>c</w:t>
      </w:r>
      <w:r w:rsidR="0062709A" w:rsidRPr="000160F1">
        <w:rPr>
          <w:rFonts w:cstheme="minorHAnsi"/>
          <w:sz w:val="20"/>
          <w:szCs w:val="20"/>
        </w:rPr>
        <w:t>lauses explicitly require adherence by all suppliers to the Modern Slavery Act</w:t>
      </w:r>
      <w:r w:rsidR="00852151" w:rsidRPr="000160F1">
        <w:rPr>
          <w:rFonts w:cstheme="minorHAnsi"/>
          <w:sz w:val="20"/>
          <w:szCs w:val="20"/>
        </w:rPr>
        <w:t xml:space="preserve"> 2015</w:t>
      </w:r>
      <w:r w:rsidR="0062709A" w:rsidRPr="000160F1">
        <w:rPr>
          <w:rFonts w:cstheme="minorHAnsi"/>
          <w:sz w:val="20"/>
          <w:szCs w:val="20"/>
        </w:rPr>
        <w:t xml:space="preserve">. </w:t>
      </w:r>
    </w:p>
    <w:p w14:paraId="1AB6F42D" w14:textId="204AF61F" w:rsidR="00DA5C37" w:rsidRPr="000160F1" w:rsidRDefault="00DA5C37" w:rsidP="0E0FFAA7">
      <w:pPr>
        <w:jc w:val="both"/>
        <w:rPr>
          <w:rFonts w:ascii="Arial" w:eastAsia="Arial" w:hAnsi="Arial" w:cs="Arial"/>
          <w:sz w:val="20"/>
          <w:szCs w:val="20"/>
        </w:rPr>
      </w:pPr>
      <w:r w:rsidRPr="000160F1">
        <w:rPr>
          <w:sz w:val="20"/>
          <w:szCs w:val="20"/>
        </w:rPr>
        <w:t>The University works to identify</w:t>
      </w:r>
      <w:r w:rsidR="0062709A" w:rsidRPr="000160F1">
        <w:rPr>
          <w:sz w:val="20"/>
          <w:szCs w:val="20"/>
        </w:rPr>
        <w:t xml:space="preserve"> and assess</w:t>
      </w:r>
      <w:r w:rsidRPr="000160F1">
        <w:rPr>
          <w:sz w:val="20"/>
          <w:szCs w:val="20"/>
        </w:rPr>
        <w:t xml:space="preserve"> potential risk areas within its supply chains, monitor and mitigate any identified risk and to protect whistle-blowers raising concerns.</w:t>
      </w:r>
      <w:r w:rsidR="7094DCE1" w:rsidRPr="000160F1">
        <w:rPr>
          <w:sz w:val="20"/>
          <w:szCs w:val="20"/>
        </w:rPr>
        <w:t xml:space="preserve"> The University</w:t>
      </w:r>
      <w:r w:rsidR="7094DCE1" w:rsidRPr="000160F1">
        <w:rPr>
          <w:rFonts w:ascii="Arial" w:eastAsia="Arial" w:hAnsi="Arial" w:cs="Arial"/>
          <w:sz w:val="20"/>
          <w:szCs w:val="20"/>
        </w:rPr>
        <w:t xml:space="preserve"> takes a risk-based approach to better understand </w:t>
      </w:r>
      <w:r w:rsidR="00F20F47" w:rsidRPr="000160F1">
        <w:rPr>
          <w:rFonts w:ascii="Arial" w:eastAsia="Arial" w:hAnsi="Arial" w:cs="Arial"/>
          <w:sz w:val="20"/>
          <w:szCs w:val="20"/>
        </w:rPr>
        <w:t>its</w:t>
      </w:r>
      <w:r w:rsidR="7094DCE1" w:rsidRPr="000160F1">
        <w:rPr>
          <w:rFonts w:ascii="Arial" w:eastAsia="Arial" w:hAnsi="Arial" w:cs="Arial"/>
          <w:sz w:val="20"/>
          <w:szCs w:val="20"/>
        </w:rPr>
        <w:t xml:space="preserve"> supply chains and to prioritise and target actions accordingly.</w:t>
      </w:r>
    </w:p>
    <w:p w14:paraId="6C7E494E" w14:textId="77777777" w:rsidR="00DA5C37" w:rsidRPr="000160F1" w:rsidRDefault="00DA5C37" w:rsidP="000160F1">
      <w:pPr>
        <w:pStyle w:val="Heading2"/>
        <w:rPr>
          <w:b/>
          <w:bCs/>
          <w:color w:val="auto"/>
        </w:rPr>
      </w:pPr>
      <w:r w:rsidRPr="000160F1">
        <w:rPr>
          <w:b/>
          <w:bCs/>
          <w:color w:val="auto"/>
        </w:rPr>
        <w:t>Supplier adherence to Bath Spa University values and ethics</w:t>
      </w:r>
    </w:p>
    <w:p w14:paraId="43CF1BC3" w14:textId="4225213A" w:rsidR="00DA5C37" w:rsidRPr="000160F1" w:rsidRDefault="00DA5C37" w:rsidP="00A72652">
      <w:pPr>
        <w:jc w:val="both"/>
        <w:rPr>
          <w:rFonts w:cstheme="minorHAnsi"/>
          <w:sz w:val="20"/>
          <w:szCs w:val="20"/>
        </w:rPr>
      </w:pPr>
      <w:r w:rsidRPr="000160F1">
        <w:rPr>
          <w:rFonts w:cstheme="minorHAnsi"/>
          <w:sz w:val="20"/>
          <w:szCs w:val="20"/>
        </w:rPr>
        <w:t xml:space="preserve">To ensure all those in the University and its supply chain and its contractors comply with our policies and procedures the University has put in place a supply chain compliance programme. This </w:t>
      </w:r>
      <w:r w:rsidR="00264AB8" w:rsidRPr="000160F1">
        <w:rPr>
          <w:rFonts w:cstheme="minorHAnsi"/>
          <w:sz w:val="20"/>
          <w:szCs w:val="20"/>
        </w:rPr>
        <w:t xml:space="preserve">normally </w:t>
      </w:r>
      <w:r w:rsidRPr="000160F1">
        <w:rPr>
          <w:rFonts w:cstheme="minorHAnsi"/>
          <w:sz w:val="20"/>
          <w:szCs w:val="20"/>
        </w:rPr>
        <w:t xml:space="preserve">consists of procurement procedures, contract reviews and renewal of due diligence </w:t>
      </w:r>
      <w:r w:rsidR="00EF4EB6" w:rsidRPr="000160F1">
        <w:rPr>
          <w:rFonts w:cstheme="minorHAnsi"/>
          <w:sz w:val="20"/>
          <w:szCs w:val="20"/>
        </w:rPr>
        <w:t>at the point of any</w:t>
      </w:r>
      <w:r w:rsidRPr="000160F1">
        <w:rPr>
          <w:rFonts w:cstheme="minorHAnsi"/>
          <w:sz w:val="20"/>
          <w:szCs w:val="20"/>
        </w:rPr>
        <w:t xml:space="preserve"> renewal.</w:t>
      </w:r>
    </w:p>
    <w:p w14:paraId="7B68ED5D" w14:textId="77777777" w:rsidR="00DA5C37" w:rsidRPr="000160F1" w:rsidRDefault="00DA5C37" w:rsidP="00A72652">
      <w:pPr>
        <w:jc w:val="both"/>
        <w:rPr>
          <w:rFonts w:cstheme="minorHAnsi"/>
          <w:sz w:val="20"/>
          <w:szCs w:val="20"/>
        </w:rPr>
      </w:pPr>
      <w:r w:rsidRPr="000160F1">
        <w:rPr>
          <w:rFonts w:cstheme="minorHAnsi"/>
          <w:sz w:val="20"/>
          <w:szCs w:val="20"/>
        </w:rPr>
        <w:t>The University is committed to sustainable procurement and plans to implement ISO 20400 by 2025; a key part of this is the undertaking of a review of the University's current procurement framework.</w:t>
      </w:r>
    </w:p>
    <w:p w14:paraId="03670DB6" w14:textId="77777777" w:rsidR="00DA5C37" w:rsidRPr="000160F1" w:rsidRDefault="00DA5C37" w:rsidP="000160F1">
      <w:pPr>
        <w:pStyle w:val="Heading2"/>
        <w:rPr>
          <w:b/>
          <w:bCs/>
          <w:color w:val="auto"/>
        </w:rPr>
      </w:pPr>
      <w:r w:rsidRPr="000160F1">
        <w:rPr>
          <w:b/>
          <w:bCs/>
          <w:color w:val="auto"/>
        </w:rPr>
        <w:t>Training</w:t>
      </w:r>
    </w:p>
    <w:p w14:paraId="2385BB96" w14:textId="1E0C8F2B" w:rsidR="00DA5C37" w:rsidRPr="000160F1" w:rsidRDefault="00DA5C37" w:rsidP="00A72652">
      <w:pPr>
        <w:jc w:val="both"/>
        <w:rPr>
          <w:rFonts w:cstheme="minorHAnsi"/>
          <w:sz w:val="20"/>
          <w:szCs w:val="20"/>
        </w:rPr>
      </w:pPr>
      <w:r w:rsidRPr="000160F1">
        <w:rPr>
          <w:rFonts w:cstheme="minorHAnsi"/>
          <w:sz w:val="20"/>
          <w:szCs w:val="20"/>
        </w:rPr>
        <w:t>To ensure a</w:t>
      </w:r>
      <w:r w:rsidR="009F1C52" w:rsidRPr="000160F1">
        <w:rPr>
          <w:rFonts w:cstheme="minorHAnsi"/>
          <w:sz w:val="20"/>
          <w:szCs w:val="20"/>
        </w:rPr>
        <w:t xml:space="preserve"> high level of</w:t>
      </w:r>
      <w:r w:rsidRPr="000160F1">
        <w:rPr>
          <w:rFonts w:cstheme="minorHAnsi"/>
          <w:sz w:val="20"/>
          <w:szCs w:val="20"/>
        </w:rPr>
        <w:t xml:space="preserve"> understanding of the risks of modern slavery and human trafficking in </w:t>
      </w:r>
      <w:proofErr w:type="gramStart"/>
      <w:r w:rsidRPr="000160F1">
        <w:rPr>
          <w:rFonts w:cstheme="minorHAnsi"/>
          <w:sz w:val="20"/>
          <w:szCs w:val="20"/>
        </w:rPr>
        <w:t>University</w:t>
      </w:r>
      <w:proofErr w:type="gramEnd"/>
      <w:r w:rsidRPr="000160F1">
        <w:rPr>
          <w:rFonts w:cstheme="minorHAnsi"/>
          <w:sz w:val="20"/>
          <w:szCs w:val="20"/>
        </w:rPr>
        <w:t xml:space="preserve"> business and its supply chains, </w:t>
      </w:r>
      <w:r w:rsidR="009F1C52" w:rsidRPr="000160F1">
        <w:rPr>
          <w:rFonts w:cstheme="minorHAnsi"/>
          <w:sz w:val="20"/>
          <w:szCs w:val="20"/>
        </w:rPr>
        <w:t xml:space="preserve">the University </w:t>
      </w:r>
      <w:r w:rsidR="00DA6A84" w:rsidRPr="000160F1">
        <w:rPr>
          <w:rFonts w:cstheme="minorHAnsi"/>
          <w:sz w:val="20"/>
          <w:szCs w:val="20"/>
        </w:rPr>
        <w:t xml:space="preserve">offers </w:t>
      </w:r>
      <w:r w:rsidR="00EF4EB6" w:rsidRPr="000160F1">
        <w:rPr>
          <w:rFonts w:cstheme="minorHAnsi"/>
          <w:sz w:val="20"/>
          <w:szCs w:val="20"/>
        </w:rPr>
        <w:t xml:space="preserve">procurement </w:t>
      </w:r>
      <w:r w:rsidR="009F1C52" w:rsidRPr="000160F1">
        <w:rPr>
          <w:rFonts w:cstheme="minorHAnsi"/>
          <w:sz w:val="20"/>
          <w:szCs w:val="20"/>
        </w:rPr>
        <w:t xml:space="preserve">training to all </w:t>
      </w:r>
      <w:r w:rsidR="00264AB8" w:rsidRPr="000160F1">
        <w:rPr>
          <w:rFonts w:cstheme="minorHAnsi"/>
          <w:sz w:val="20"/>
          <w:szCs w:val="20"/>
        </w:rPr>
        <w:t xml:space="preserve">relevant </w:t>
      </w:r>
      <w:r w:rsidRPr="000160F1">
        <w:rPr>
          <w:rFonts w:cstheme="minorHAnsi"/>
          <w:sz w:val="20"/>
          <w:szCs w:val="20"/>
        </w:rPr>
        <w:t>staff.</w:t>
      </w:r>
    </w:p>
    <w:p w14:paraId="5C7A335F" w14:textId="15FDAC98" w:rsidR="00DA5C37" w:rsidRPr="000160F1" w:rsidRDefault="00DA5C37" w:rsidP="00A72652">
      <w:pPr>
        <w:jc w:val="both"/>
        <w:rPr>
          <w:rFonts w:cstheme="minorHAnsi"/>
          <w:sz w:val="20"/>
          <w:szCs w:val="20"/>
        </w:rPr>
      </w:pPr>
      <w:r w:rsidRPr="000160F1">
        <w:rPr>
          <w:rFonts w:cstheme="minorHAnsi"/>
          <w:sz w:val="20"/>
          <w:szCs w:val="20"/>
        </w:rPr>
        <w:t xml:space="preserve">The process all University </w:t>
      </w:r>
      <w:r w:rsidR="009F1C52" w:rsidRPr="000160F1">
        <w:rPr>
          <w:rFonts w:cstheme="minorHAnsi"/>
          <w:sz w:val="20"/>
          <w:szCs w:val="20"/>
        </w:rPr>
        <w:t xml:space="preserve">staff </w:t>
      </w:r>
      <w:r w:rsidRPr="000160F1">
        <w:rPr>
          <w:rFonts w:cstheme="minorHAnsi"/>
          <w:sz w:val="20"/>
          <w:szCs w:val="20"/>
        </w:rPr>
        <w:t xml:space="preserve">must follow, in the engagement of a new supplier and inclusion of querying the suppliers' efforts and steps taken to ensure compliance with the Act, acts as an engagement tool to </w:t>
      </w:r>
      <w:r w:rsidR="009F1C52" w:rsidRPr="000160F1">
        <w:rPr>
          <w:rFonts w:cstheme="minorHAnsi"/>
          <w:sz w:val="20"/>
          <w:szCs w:val="20"/>
        </w:rPr>
        <w:t xml:space="preserve">ensure that </w:t>
      </w:r>
      <w:r w:rsidRPr="000160F1">
        <w:rPr>
          <w:rFonts w:cstheme="minorHAnsi"/>
          <w:sz w:val="20"/>
          <w:szCs w:val="20"/>
        </w:rPr>
        <w:t>staff access the resources made available in the provision of compliance.</w:t>
      </w:r>
    </w:p>
    <w:p w14:paraId="5711A119" w14:textId="77086E21" w:rsidR="00DA5C37" w:rsidRPr="000160F1" w:rsidRDefault="00DA5C37" w:rsidP="00A72652">
      <w:pPr>
        <w:jc w:val="both"/>
        <w:rPr>
          <w:rFonts w:cstheme="minorHAnsi"/>
          <w:sz w:val="20"/>
          <w:szCs w:val="20"/>
        </w:rPr>
      </w:pPr>
      <w:r w:rsidRPr="000160F1">
        <w:rPr>
          <w:rFonts w:cstheme="minorHAnsi"/>
          <w:sz w:val="20"/>
          <w:szCs w:val="20"/>
        </w:rPr>
        <w:t>The publication of this statement and the University's approach to ensuring compliance with the Act is shared with staff via news and updates in line with the publication of the</w:t>
      </w:r>
      <w:r w:rsidR="009F1C52" w:rsidRPr="000160F1">
        <w:rPr>
          <w:rFonts w:cstheme="minorHAnsi"/>
          <w:sz w:val="20"/>
          <w:szCs w:val="20"/>
        </w:rPr>
        <w:t xml:space="preserve"> University’s</w:t>
      </w:r>
      <w:r w:rsidRPr="000160F1">
        <w:rPr>
          <w:rFonts w:cstheme="minorHAnsi"/>
          <w:sz w:val="20"/>
          <w:szCs w:val="20"/>
        </w:rPr>
        <w:t xml:space="preserve"> </w:t>
      </w:r>
      <w:r w:rsidR="00EF4EB6" w:rsidRPr="000160F1">
        <w:rPr>
          <w:rFonts w:cstheme="minorHAnsi"/>
          <w:sz w:val="20"/>
          <w:szCs w:val="20"/>
        </w:rPr>
        <w:t xml:space="preserve">annual report and </w:t>
      </w:r>
      <w:r w:rsidRPr="000160F1">
        <w:rPr>
          <w:rFonts w:cstheme="minorHAnsi"/>
          <w:sz w:val="20"/>
          <w:szCs w:val="20"/>
        </w:rPr>
        <w:t xml:space="preserve">financial statements.   </w:t>
      </w:r>
    </w:p>
    <w:p w14:paraId="5A5E10E6" w14:textId="22CCD619" w:rsidR="00DA5C37" w:rsidRPr="000160F1" w:rsidRDefault="00642C0E" w:rsidP="000160F1">
      <w:pPr>
        <w:pStyle w:val="Heading2"/>
        <w:rPr>
          <w:b/>
          <w:bCs/>
          <w:color w:val="auto"/>
        </w:rPr>
      </w:pPr>
      <w:r w:rsidRPr="000160F1">
        <w:rPr>
          <w:b/>
          <w:bCs/>
          <w:color w:val="auto"/>
        </w:rPr>
        <w:t xml:space="preserve">Further </w:t>
      </w:r>
      <w:r w:rsidR="000160F1" w:rsidRPr="000160F1">
        <w:rPr>
          <w:b/>
          <w:bCs/>
          <w:color w:val="auto"/>
        </w:rPr>
        <w:t>s</w:t>
      </w:r>
      <w:r w:rsidR="00DA5C37" w:rsidRPr="000160F1">
        <w:rPr>
          <w:b/>
          <w:bCs/>
          <w:color w:val="auto"/>
        </w:rPr>
        <w:t xml:space="preserve">teps </w:t>
      </w:r>
    </w:p>
    <w:p w14:paraId="65BB3912" w14:textId="76D0C306" w:rsidR="00086DAD" w:rsidRPr="000160F1" w:rsidRDefault="009C2141" w:rsidP="0E0FFAA7">
      <w:pPr>
        <w:jc w:val="both"/>
        <w:rPr>
          <w:sz w:val="20"/>
          <w:szCs w:val="20"/>
        </w:rPr>
      </w:pPr>
      <w:r w:rsidRPr="000160F1">
        <w:rPr>
          <w:sz w:val="20"/>
          <w:szCs w:val="20"/>
        </w:rPr>
        <w:t>G</w:t>
      </w:r>
      <w:r w:rsidR="00DA6A84" w:rsidRPr="000160F1">
        <w:rPr>
          <w:sz w:val="20"/>
          <w:szCs w:val="20"/>
        </w:rPr>
        <w:t>oing forward, the University’s Sustainability Group</w:t>
      </w:r>
      <w:r w:rsidR="002A2910" w:rsidRPr="000160F1">
        <w:rPr>
          <w:sz w:val="20"/>
          <w:szCs w:val="20"/>
        </w:rPr>
        <w:t xml:space="preserve"> will </w:t>
      </w:r>
      <w:r w:rsidR="00EF4EB6" w:rsidRPr="000160F1">
        <w:rPr>
          <w:sz w:val="20"/>
          <w:szCs w:val="20"/>
        </w:rPr>
        <w:t xml:space="preserve">renew its efforts to </w:t>
      </w:r>
      <w:r w:rsidR="009A1793" w:rsidRPr="000160F1">
        <w:rPr>
          <w:sz w:val="20"/>
          <w:szCs w:val="20"/>
        </w:rPr>
        <w:t>w</w:t>
      </w:r>
      <w:r w:rsidR="00086DAD" w:rsidRPr="000160F1">
        <w:rPr>
          <w:sz w:val="20"/>
          <w:szCs w:val="20"/>
        </w:rPr>
        <w:t>o</w:t>
      </w:r>
      <w:r w:rsidR="009A1793" w:rsidRPr="000160F1">
        <w:rPr>
          <w:sz w:val="20"/>
          <w:szCs w:val="20"/>
        </w:rPr>
        <w:t xml:space="preserve">rk closely with </w:t>
      </w:r>
      <w:r w:rsidR="00086DAD" w:rsidRPr="000160F1">
        <w:rPr>
          <w:sz w:val="20"/>
          <w:szCs w:val="20"/>
        </w:rPr>
        <w:t xml:space="preserve">colleagues across </w:t>
      </w:r>
      <w:r w:rsidR="009F1C52" w:rsidRPr="000160F1">
        <w:rPr>
          <w:sz w:val="20"/>
          <w:szCs w:val="20"/>
        </w:rPr>
        <w:t xml:space="preserve">the University including Procurement, </w:t>
      </w:r>
      <w:r w:rsidR="00086DAD" w:rsidRPr="000160F1">
        <w:rPr>
          <w:sz w:val="20"/>
          <w:szCs w:val="20"/>
        </w:rPr>
        <w:t>Finance</w:t>
      </w:r>
      <w:r w:rsidR="68C45E88" w:rsidRPr="000160F1">
        <w:rPr>
          <w:sz w:val="20"/>
          <w:szCs w:val="20"/>
        </w:rPr>
        <w:t xml:space="preserve">, IT, HR, </w:t>
      </w:r>
      <w:r w:rsidR="00F20F47" w:rsidRPr="000160F1">
        <w:rPr>
          <w:sz w:val="20"/>
          <w:szCs w:val="20"/>
        </w:rPr>
        <w:t>Academic Planning</w:t>
      </w:r>
      <w:r w:rsidR="68C45E88" w:rsidRPr="000160F1">
        <w:rPr>
          <w:sz w:val="20"/>
          <w:szCs w:val="20"/>
        </w:rPr>
        <w:t>,</w:t>
      </w:r>
      <w:r w:rsidR="00F20F47" w:rsidRPr="000160F1">
        <w:rPr>
          <w:sz w:val="20"/>
          <w:szCs w:val="20"/>
        </w:rPr>
        <w:t xml:space="preserve"> the Centre for Educational Partnerships,</w:t>
      </w:r>
      <w:r w:rsidR="00086DAD" w:rsidRPr="000160F1">
        <w:rPr>
          <w:sz w:val="20"/>
          <w:szCs w:val="20"/>
        </w:rPr>
        <w:t xml:space="preserve"> and Estates</w:t>
      </w:r>
      <w:r w:rsidR="002A2910" w:rsidRPr="000160F1">
        <w:rPr>
          <w:sz w:val="20"/>
          <w:szCs w:val="20"/>
        </w:rPr>
        <w:t xml:space="preserve"> functions</w:t>
      </w:r>
      <w:r w:rsidR="00086DAD" w:rsidRPr="000160F1">
        <w:rPr>
          <w:sz w:val="20"/>
          <w:szCs w:val="20"/>
        </w:rPr>
        <w:t xml:space="preserve"> to monitor higher risk areas within the University’s supply chain. </w:t>
      </w:r>
    </w:p>
    <w:p w14:paraId="561478F2" w14:textId="672EDEB5" w:rsidR="00D77164" w:rsidRPr="000160F1" w:rsidRDefault="00D77164" w:rsidP="0E0FFAA7">
      <w:pPr>
        <w:pStyle w:val="NormalWeb"/>
        <w:spacing w:before="0" w:beforeAutospacing="0" w:after="0" w:afterAutospacing="0"/>
        <w:rPr>
          <w:rFonts w:asciiTheme="minorHAnsi" w:eastAsiaTheme="minorEastAsia" w:hAnsiTheme="minorHAnsi" w:cstheme="minorBidi"/>
          <w:sz w:val="20"/>
          <w:szCs w:val="20"/>
          <w:lang w:eastAsia="en-US"/>
        </w:rPr>
      </w:pPr>
      <w:r w:rsidRPr="000160F1">
        <w:rPr>
          <w:rFonts w:asciiTheme="minorHAnsi" w:eastAsiaTheme="minorEastAsia" w:hAnsiTheme="minorHAnsi" w:cstheme="minorBidi"/>
          <w:sz w:val="20"/>
          <w:szCs w:val="20"/>
          <w:lang w:eastAsia="en-US"/>
        </w:rPr>
        <w:t>During the 202</w:t>
      </w:r>
      <w:r w:rsidR="740C2548" w:rsidRPr="000160F1">
        <w:rPr>
          <w:rFonts w:asciiTheme="minorHAnsi" w:eastAsiaTheme="minorEastAsia" w:hAnsiTheme="minorHAnsi" w:cstheme="minorBidi"/>
          <w:sz w:val="20"/>
          <w:szCs w:val="20"/>
          <w:lang w:eastAsia="en-US"/>
        </w:rPr>
        <w:t>3</w:t>
      </w:r>
      <w:r w:rsidRPr="000160F1">
        <w:rPr>
          <w:rFonts w:asciiTheme="minorHAnsi" w:eastAsiaTheme="minorEastAsia" w:hAnsiTheme="minorHAnsi" w:cstheme="minorBidi"/>
          <w:sz w:val="20"/>
          <w:szCs w:val="20"/>
          <w:lang w:eastAsia="en-US"/>
        </w:rPr>
        <w:t>-2</w:t>
      </w:r>
      <w:r w:rsidR="0870B80A" w:rsidRPr="000160F1">
        <w:rPr>
          <w:rFonts w:asciiTheme="minorHAnsi" w:eastAsiaTheme="minorEastAsia" w:hAnsiTheme="minorHAnsi" w:cstheme="minorBidi"/>
          <w:sz w:val="20"/>
          <w:szCs w:val="20"/>
          <w:lang w:eastAsia="en-US"/>
        </w:rPr>
        <w:t>4</w:t>
      </w:r>
      <w:r w:rsidRPr="000160F1">
        <w:rPr>
          <w:rFonts w:asciiTheme="minorHAnsi" w:eastAsiaTheme="minorEastAsia" w:hAnsiTheme="minorHAnsi" w:cstheme="minorBidi"/>
          <w:sz w:val="20"/>
          <w:szCs w:val="20"/>
          <w:lang w:eastAsia="en-US"/>
        </w:rPr>
        <w:t xml:space="preserve"> financial year, we aim to focus on the following areas:</w:t>
      </w:r>
    </w:p>
    <w:p w14:paraId="6A70D1A0" w14:textId="77777777" w:rsidR="00D77164" w:rsidRPr="000160F1" w:rsidRDefault="00D77164" w:rsidP="00D77164">
      <w:pPr>
        <w:pStyle w:val="NormalWeb"/>
        <w:spacing w:before="0" w:beforeAutospacing="0" w:after="0" w:afterAutospacing="0"/>
        <w:rPr>
          <w:rFonts w:asciiTheme="minorHAnsi" w:eastAsiaTheme="minorHAnsi" w:hAnsiTheme="minorHAnsi" w:cstheme="minorHAnsi"/>
          <w:sz w:val="20"/>
          <w:szCs w:val="20"/>
          <w:lang w:eastAsia="en-US"/>
        </w:rPr>
      </w:pPr>
    </w:p>
    <w:p w14:paraId="0526CEAE" w14:textId="307ECF14" w:rsidR="00D77164" w:rsidRPr="000160F1" w:rsidRDefault="00D77164" w:rsidP="00B5760F">
      <w:pPr>
        <w:pStyle w:val="NormalWeb"/>
        <w:numPr>
          <w:ilvl w:val="0"/>
          <w:numId w:val="1"/>
        </w:numPr>
        <w:spacing w:before="0" w:beforeAutospacing="0" w:after="0" w:afterAutospacing="0"/>
        <w:rPr>
          <w:rFonts w:asciiTheme="minorHAnsi" w:eastAsiaTheme="minorHAnsi" w:hAnsiTheme="minorHAnsi" w:cstheme="minorHAnsi"/>
          <w:sz w:val="20"/>
          <w:szCs w:val="20"/>
          <w:lang w:eastAsia="en-US"/>
        </w:rPr>
      </w:pPr>
      <w:r w:rsidRPr="000160F1">
        <w:rPr>
          <w:rFonts w:asciiTheme="minorHAnsi" w:eastAsiaTheme="minorHAnsi" w:hAnsiTheme="minorHAnsi" w:cstheme="minorHAnsi"/>
          <w:sz w:val="20"/>
          <w:szCs w:val="20"/>
          <w:lang w:eastAsia="en-US"/>
        </w:rPr>
        <w:t xml:space="preserve">Continue to work towards obtaining ISO20400 sustainable procurement certification by 2025. The certification process includes supply chain due diligence and contract conditions to </w:t>
      </w:r>
      <w:r w:rsidR="00783204" w:rsidRPr="000160F1">
        <w:rPr>
          <w:rFonts w:asciiTheme="minorHAnsi" w:eastAsiaTheme="minorHAnsi" w:hAnsiTheme="minorHAnsi" w:cstheme="minorHAnsi"/>
          <w:sz w:val="20"/>
          <w:szCs w:val="20"/>
          <w:lang w:eastAsia="en-US"/>
        </w:rPr>
        <w:t xml:space="preserve">be </w:t>
      </w:r>
      <w:r w:rsidR="00F25956" w:rsidRPr="000160F1">
        <w:rPr>
          <w:rFonts w:asciiTheme="minorHAnsi" w:eastAsiaTheme="minorHAnsi" w:hAnsiTheme="minorHAnsi" w:cstheme="minorHAnsi"/>
          <w:sz w:val="20"/>
          <w:szCs w:val="20"/>
          <w:lang w:eastAsia="en-US"/>
        </w:rPr>
        <w:t xml:space="preserve">further </w:t>
      </w:r>
      <w:r w:rsidRPr="000160F1">
        <w:rPr>
          <w:rFonts w:asciiTheme="minorHAnsi" w:eastAsiaTheme="minorHAnsi" w:hAnsiTheme="minorHAnsi" w:cstheme="minorHAnsi"/>
          <w:sz w:val="20"/>
          <w:szCs w:val="20"/>
          <w:lang w:eastAsia="en-US"/>
        </w:rPr>
        <w:t>enhance</w:t>
      </w:r>
      <w:r w:rsidR="00783204" w:rsidRPr="000160F1">
        <w:rPr>
          <w:rFonts w:asciiTheme="minorHAnsi" w:eastAsiaTheme="minorHAnsi" w:hAnsiTheme="minorHAnsi" w:cstheme="minorHAnsi"/>
          <w:sz w:val="20"/>
          <w:szCs w:val="20"/>
          <w:lang w:eastAsia="en-US"/>
        </w:rPr>
        <w:t>d</w:t>
      </w:r>
      <w:r w:rsidRPr="000160F1">
        <w:rPr>
          <w:rFonts w:asciiTheme="minorHAnsi" w:eastAsiaTheme="minorHAnsi" w:hAnsiTheme="minorHAnsi" w:cstheme="minorHAnsi"/>
          <w:sz w:val="20"/>
          <w:szCs w:val="20"/>
          <w:lang w:eastAsia="en-US"/>
        </w:rPr>
        <w:t>.</w:t>
      </w:r>
    </w:p>
    <w:p w14:paraId="3CD39DBC" w14:textId="77777777" w:rsidR="00D77164" w:rsidRPr="000160F1" w:rsidRDefault="00D77164" w:rsidP="00D77164">
      <w:pPr>
        <w:pStyle w:val="NormalWeb"/>
        <w:spacing w:before="0" w:beforeAutospacing="0" w:after="0" w:afterAutospacing="0"/>
        <w:rPr>
          <w:rFonts w:asciiTheme="minorHAnsi" w:eastAsiaTheme="minorHAnsi" w:hAnsiTheme="minorHAnsi" w:cstheme="minorHAnsi"/>
          <w:sz w:val="20"/>
          <w:szCs w:val="20"/>
          <w:lang w:eastAsia="en-US"/>
        </w:rPr>
      </w:pPr>
    </w:p>
    <w:p w14:paraId="1D571BCD" w14:textId="668BF452" w:rsidR="00D77164" w:rsidRPr="000160F1" w:rsidRDefault="00D77164" w:rsidP="00B5760F">
      <w:pPr>
        <w:pStyle w:val="NormalWeb"/>
        <w:numPr>
          <w:ilvl w:val="0"/>
          <w:numId w:val="1"/>
        </w:numPr>
        <w:spacing w:before="0" w:beforeAutospacing="0" w:after="0" w:afterAutospacing="0"/>
        <w:rPr>
          <w:rFonts w:asciiTheme="minorHAnsi" w:eastAsiaTheme="minorHAnsi" w:hAnsiTheme="minorHAnsi" w:cstheme="minorHAnsi"/>
          <w:sz w:val="20"/>
          <w:szCs w:val="20"/>
          <w:lang w:eastAsia="en-US"/>
        </w:rPr>
      </w:pPr>
      <w:r w:rsidRPr="000160F1">
        <w:rPr>
          <w:rFonts w:asciiTheme="minorHAnsi" w:eastAsiaTheme="minorHAnsi" w:hAnsiTheme="minorHAnsi" w:cstheme="minorHAnsi"/>
          <w:sz w:val="20"/>
          <w:szCs w:val="20"/>
          <w:lang w:eastAsia="en-US"/>
        </w:rPr>
        <w:t xml:space="preserve">Move to a </w:t>
      </w:r>
      <w:r w:rsidR="00B5760F" w:rsidRPr="000160F1">
        <w:rPr>
          <w:rFonts w:asciiTheme="minorHAnsi" w:eastAsiaTheme="minorHAnsi" w:hAnsiTheme="minorHAnsi" w:cstheme="minorHAnsi"/>
          <w:sz w:val="20"/>
          <w:szCs w:val="20"/>
          <w:lang w:eastAsia="en-US"/>
        </w:rPr>
        <w:t>‘</w:t>
      </w:r>
      <w:r w:rsidRPr="000160F1">
        <w:rPr>
          <w:rFonts w:asciiTheme="minorHAnsi" w:eastAsiaTheme="minorHAnsi" w:hAnsiTheme="minorHAnsi" w:cstheme="minorHAnsi"/>
          <w:sz w:val="20"/>
          <w:szCs w:val="20"/>
          <w:lang w:eastAsia="en-US"/>
        </w:rPr>
        <w:t>Responsible Procurement</w:t>
      </w:r>
      <w:r w:rsidR="00B5760F" w:rsidRPr="000160F1">
        <w:rPr>
          <w:rFonts w:asciiTheme="minorHAnsi" w:eastAsiaTheme="minorHAnsi" w:hAnsiTheme="minorHAnsi" w:cstheme="minorHAnsi"/>
          <w:sz w:val="20"/>
          <w:szCs w:val="20"/>
          <w:lang w:eastAsia="en-US"/>
        </w:rPr>
        <w:t>’</w:t>
      </w:r>
      <w:r w:rsidRPr="000160F1">
        <w:rPr>
          <w:rFonts w:asciiTheme="minorHAnsi" w:eastAsiaTheme="minorHAnsi" w:hAnsiTheme="minorHAnsi" w:cstheme="minorHAnsi"/>
          <w:sz w:val="20"/>
          <w:szCs w:val="20"/>
          <w:lang w:eastAsia="en-US"/>
        </w:rPr>
        <w:t xml:space="preserve"> approach that will consider the impact of the Goods and Services we choose, reduce the risks from suppliers, and enhance the monitoring and reporting of its supplier’s sustainability actions, including Modern Slavery. </w:t>
      </w:r>
    </w:p>
    <w:p w14:paraId="31D24D88" w14:textId="77777777" w:rsidR="00D77164" w:rsidRPr="000160F1" w:rsidRDefault="00D77164" w:rsidP="00D77164">
      <w:pPr>
        <w:pStyle w:val="NormalWeb"/>
        <w:spacing w:before="0" w:beforeAutospacing="0" w:after="0" w:afterAutospacing="0"/>
        <w:rPr>
          <w:rFonts w:asciiTheme="minorHAnsi" w:eastAsiaTheme="minorHAnsi" w:hAnsiTheme="minorHAnsi" w:cstheme="minorHAnsi"/>
          <w:sz w:val="20"/>
          <w:szCs w:val="20"/>
          <w:lang w:eastAsia="en-US"/>
        </w:rPr>
      </w:pPr>
    </w:p>
    <w:p w14:paraId="22EF4350" w14:textId="75419239" w:rsidR="00D77164" w:rsidRPr="000160F1" w:rsidRDefault="00D77164" w:rsidP="0E0FFAA7">
      <w:pPr>
        <w:pStyle w:val="NormalWeb"/>
        <w:numPr>
          <w:ilvl w:val="0"/>
          <w:numId w:val="1"/>
        </w:numPr>
        <w:spacing w:before="0" w:beforeAutospacing="0" w:after="0" w:afterAutospacing="0"/>
        <w:rPr>
          <w:rFonts w:asciiTheme="minorHAnsi" w:eastAsiaTheme="minorEastAsia" w:hAnsiTheme="minorHAnsi" w:cstheme="minorBidi"/>
          <w:sz w:val="20"/>
          <w:szCs w:val="20"/>
          <w:lang w:eastAsia="en-US"/>
        </w:rPr>
      </w:pPr>
      <w:r w:rsidRPr="000160F1">
        <w:rPr>
          <w:rFonts w:asciiTheme="minorHAnsi" w:eastAsiaTheme="minorEastAsia" w:hAnsiTheme="minorHAnsi" w:cstheme="minorBidi"/>
          <w:sz w:val="20"/>
          <w:szCs w:val="20"/>
          <w:lang w:eastAsia="en-US"/>
        </w:rPr>
        <w:t>We will continue working closely with our key suppliers</w:t>
      </w:r>
      <w:r w:rsidR="00297774" w:rsidRPr="000160F1">
        <w:rPr>
          <w:rFonts w:asciiTheme="minorHAnsi" w:eastAsiaTheme="minorEastAsia" w:hAnsiTheme="minorHAnsi" w:cstheme="minorBidi"/>
          <w:sz w:val="20"/>
          <w:szCs w:val="20"/>
          <w:lang w:eastAsia="en-US"/>
        </w:rPr>
        <w:t>,</w:t>
      </w:r>
      <w:r w:rsidR="612D149B" w:rsidRPr="000160F1">
        <w:rPr>
          <w:rFonts w:asciiTheme="minorHAnsi" w:eastAsiaTheme="minorEastAsia" w:hAnsiTheme="minorHAnsi" w:cstheme="minorBidi"/>
          <w:sz w:val="20"/>
          <w:szCs w:val="20"/>
          <w:lang w:eastAsia="en-US"/>
        </w:rPr>
        <w:t xml:space="preserve"> HEPA, and</w:t>
      </w:r>
      <w:r w:rsidR="00297774" w:rsidRPr="000160F1">
        <w:rPr>
          <w:rFonts w:asciiTheme="minorHAnsi" w:eastAsiaTheme="minorEastAsia" w:hAnsiTheme="minorHAnsi" w:cstheme="minorBidi"/>
          <w:sz w:val="20"/>
          <w:szCs w:val="20"/>
          <w:lang w:eastAsia="en-US"/>
        </w:rPr>
        <w:t xml:space="preserve"> </w:t>
      </w:r>
      <w:r w:rsidRPr="000160F1">
        <w:rPr>
          <w:rFonts w:asciiTheme="minorHAnsi" w:eastAsiaTheme="minorEastAsia" w:hAnsiTheme="minorHAnsi" w:cstheme="minorBidi"/>
          <w:sz w:val="20"/>
          <w:szCs w:val="20"/>
          <w:lang w:eastAsia="en-US"/>
        </w:rPr>
        <w:t>SUPC Responsible Procurement Group and organisations such as Electronics Watch. </w:t>
      </w:r>
    </w:p>
    <w:p w14:paraId="0363B315" w14:textId="1360189B" w:rsidR="0E0FFAA7" w:rsidRPr="000160F1" w:rsidRDefault="0E0FFAA7" w:rsidP="005D42FA">
      <w:pPr>
        <w:pStyle w:val="NormalWeb"/>
        <w:spacing w:before="0" w:beforeAutospacing="0" w:after="0" w:afterAutospacing="0"/>
        <w:rPr>
          <w:rFonts w:asciiTheme="minorHAnsi" w:eastAsiaTheme="minorEastAsia" w:hAnsiTheme="minorHAnsi" w:cstheme="minorBidi"/>
          <w:lang w:eastAsia="en-US"/>
        </w:rPr>
      </w:pPr>
    </w:p>
    <w:p w14:paraId="66740CF8" w14:textId="2FCA74E8" w:rsidR="6CA4969B" w:rsidRPr="000160F1" w:rsidRDefault="6CA4969B" w:rsidP="0E0FFAA7">
      <w:pPr>
        <w:pStyle w:val="NormalWeb"/>
        <w:numPr>
          <w:ilvl w:val="0"/>
          <w:numId w:val="1"/>
        </w:numPr>
        <w:spacing w:before="0" w:beforeAutospacing="0" w:after="0" w:afterAutospacing="0"/>
        <w:rPr>
          <w:rFonts w:asciiTheme="minorHAnsi" w:eastAsiaTheme="minorEastAsia" w:hAnsiTheme="minorHAnsi" w:cstheme="minorBidi"/>
          <w:sz w:val="20"/>
          <w:szCs w:val="20"/>
          <w:lang w:eastAsia="en-US"/>
        </w:rPr>
      </w:pPr>
      <w:r w:rsidRPr="000160F1">
        <w:rPr>
          <w:rFonts w:asciiTheme="minorHAnsi" w:eastAsiaTheme="minorEastAsia" w:hAnsiTheme="minorHAnsi" w:cstheme="minorBidi"/>
          <w:sz w:val="20"/>
          <w:szCs w:val="20"/>
          <w:lang w:eastAsia="en-US"/>
        </w:rPr>
        <w:t xml:space="preserve">To develop a </w:t>
      </w:r>
      <w:r w:rsidR="00D35826" w:rsidRPr="000160F1">
        <w:rPr>
          <w:rFonts w:asciiTheme="minorHAnsi" w:eastAsiaTheme="minorEastAsia" w:hAnsiTheme="minorHAnsi" w:cstheme="minorBidi"/>
          <w:sz w:val="20"/>
          <w:szCs w:val="20"/>
          <w:lang w:eastAsia="en-US"/>
        </w:rPr>
        <w:t xml:space="preserve">specific </w:t>
      </w:r>
      <w:r w:rsidRPr="000160F1">
        <w:rPr>
          <w:rFonts w:asciiTheme="minorHAnsi" w:eastAsiaTheme="minorEastAsia" w:hAnsiTheme="minorHAnsi" w:cstheme="minorBidi"/>
          <w:sz w:val="20"/>
          <w:szCs w:val="20"/>
          <w:lang w:eastAsia="en-US"/>
        </w:rPr>
        <w:t>Modern Slavery Policy, and further develop the University’s approach to training staff on the subject, prioritising the procurement department.</w:t>
      </w:r>
    </w:p>
    <w:p w14:paraId="6020D08F" w14:textId="4CF2076E" w:rsidR="0E0FFAA7" w:rsidRPr="000160F1" w:rsidRDefault="0E0FFAA7" w:rsidP="005D42FA">
      <w:pPr>
        <w:pStyle w:val="NormalWeb"/>
        <w:spacing w:before="0" w:beforeAutospacing="0" w:after="0" w:afterAutospacing="0"/>
        <w:rPr>
          <w:rFonts w:asciiTheme="minorHAnsi" w:eastAsiaTheme="minorEastAsia" w:hAnsiTheme="minorHAnsi" w:cstheme="minorBidi"/>
          <w:lang w:eastAsia="en-US"/>
        </w:rPr>
      </w:pPr>
    </w:p>
    <w:p w14:paraId="130C3E34" w14:textId="4A3F42E7" w:rsidR="3C579089" w:rsidRPr="000160F1" w:rsidRDefault="3C579089" w:rsidP="0E0FFAA7">
      <w:pPr>
        <w:pStyle w:val="NormalWeb"/>
        <w:numPr>
          <w:ilvl w:val="0"/>
          <w:numId w:val="1"/>
        </w:numPr>
        <w:spacing w:before="0" w:beforeAutospacing="0" w:after="0" w:afterAutospacing="0"/>
        <w:rPr>
          <w:rFonts w:asciiTheme="minorHAnsi" w:eastAsiaTheme="minorEastAsia" w:hAnsiTheme="minorHAnsi" w:cstheme="minorBidi"/>
          <w:sz w:val="20"/>
          <w:szCs w:val="20"/>
          <w:lang w:eastAsia="en-US"/>
        </w:rPr>
      </w:pPr>
      <w:r w:rsidRPr="000160F1">
        <w:rPr>
          <w:rFonts w:asciiTheme="minorHAnsi" w:eastAsiaTheme="minorEastAsia" w:hAnsiTheme="minorHAnsi" w:cstheme="minorBidi"/>
          <w:sz w:val="20"/>
          <w:szCs w:val="20"/>
          <w:lang w:eastAsia="en-US"/>
        </w:rPr>
        <w:t>Consider our approach</w:t>
      </w:r>
      <w:r w:rsidR="3E0C9240" w:rsidRPr="000160F1">
        <w:rPr>
          <w:rFonts w:asciiTheme="minorHAnsi" w:eastAsiaTheme="minorEastAsia" w:hAnsiTheme="minorHAnsi" w:cstheme="minorBidi"/>
          <w:sz w:val="20"/>
          <w:szCs w:val="20"/>
          <w:lang w:eastAsia="en-US"/>
        </w:rPr>
        <w:t xml:space="preserve"> to supply chain mapping and commodity coding to ensure a risk-based approach, as well as engagement with our supply base and partners including their approach to subcontracting.</w:t>
      </w:r>
    </w:p>
    <w:p w14:paraId="42C9AF3D" w14:textId="77777777" w:rsidR="00B5760F" w:rsidRPr="000160F1" w:rsidRDefault="00B5760F" w:rsidP="00D77164">
      <w:pPr>
        <w:pStyle w:val="NormalWeb"/>
        <w:spacing w:before="0" w:beforeAutospacing="0" w:after="0" w:afterAutospacing="0"/>
        <w:rPr>
          <w:rFonts w:asciiTheme="minorHAnsi" w:eastAsiaTheme="minorHAnsi" w:hAnsiTheme="minorHAnsi" w:cstheme="minorHAnsi"/>
          <w:sz w:val="20"/>
          <w:szCs w:val="20"/>
          <w:lang w:eastAsia="en-US"/>
        </w:rPr>
      </w:pPr>
    </w:p>
    <w:p w14:paraId="595DCAA5" w14:textId="2BEF611F" w:rsidR="00A72652" w:rsidRPr="000160F1" w:rsidRDefault="00A72652" w:rsidP="0E0FFAA7">
      <w:pPr>
        <w:jc w:val="both"/>
        <w:rPr>
          <w:sz w:val="20"/>
          <w:szCs w:val="20"/>
        </w:rPr>
      </w:pPr>
      <w:r w:rsidRPr="000160F1">
        <w:rPr>
          <w:sz w:val="20"/>
          <w:szCs w:val="20"/>
        </w:rPr>
        <w:t>This statement is made pursuant to section 54(1) of the Modern Slavery Act 2015 and constitutes the University's slavery and human trafficking statement for the financial year ending 31 July 20</w:t>
      </w:r>
      <w:r w:rsidR="00EF4EB6" w:rsidRPr="000160F1">
        <w:rPr>
          <w:sz w:val="20"/>
          <w:szCs w:val="20"/>
        </w:rPr>
        <w:t>2</w:t>
      </w:r>
      <w:r w:rsidR="63EF584A" w:rsidRPr="000160F1">
        <w:rPr>
          <w:sz w:val="20"/>
          <w:szCs w:val="20"/>
        </w:rPr>
        <w:t>3</w:t>
      </w:r>
      <w:r w:rsidRPr="000160F1">
        <w:rPr>
          <w:sz w:val="20"/>
          <w:szCs w:val="20"/>
        </w:rPr>
        <w:t xml:space="preserve">. It was approved by the Board </w:t>
      </w:r>
      <w:r w:rsidR="00066F5D" w:rsidRPr="000160F1">
        <w:rPr>
          <w:sz w:val="20"/>
          <w:szCs w:val="20"/>
        </w:rPr>
        <w:t xml:space="preserve">of Governors of Bath Spa University </w:t>
      </w:r>
      <w:r w:rsidRPr="000160F1">
        <w:rPr>
          <w:sz w:val="20"/>
          <w:szCs w:val="20"/>
        </w:rPr>
        <w:t xml:space="preserve">on </w:t>
      </w:r>
      <w:r w:rsidR="00D35826" w:rsidRPr="000160F1">
        <w:rPr>
          <w:sz w:val="20"/>
          <w:szCs w:val="20"/>
        </w:rPr>
        <w:t xml:space="preserve">13 </w:t>
      </w:r>
      <w:r w:rsidR="00EF4EB6" w:rsidRPr="000160F1">
        <w:rPr>
          <w:sz w:val="20"/>
          <w:szCs w:val="20"/>
        </w:rPr>
        <w:t>December 202</w:t>
      </w:r>
      <w:r w:rsidR="00D35826" w:rsidRPr="000160F1">
        <w:rPr>
          <w:sz w:val="20"/>
          <w:szCs w:val="20"/>
        </w:rPr>
        <w:t>3</w:t>
      </w:r>
      <w:r w:rsidRPr="000160F1">
        <w:rPr>
          <w:sz w:val="20"/>
          <w:szCs w:val="20"/>
        </w:rPr>
        <w:t>.</w:t>
      </w:r>
    </w:p>
    <w:p w14:paraId="7E340DC1" w14:textId="77777777" w:rsidR="00A72652" w:rsidRPr="000160F1" w:rsidRDefault="00A72652" w:rsidP="00A72652">
      <w:pPr>
        <w:jc w:val="both"/>
        <w:rPr>
          <w:sz w:val="20"/>
          <w:szCs w:val="20"/>
        </w:rPr>
      </w:pPr>
    </w:p>
    <w:p w14:paraId="2E00A1F2" w14:textId="7F9D7231" w:rsidR="00DA385A" w:rsidRPr="000160F1" w:rsidRDefault="00733B54" w:rsidP="00A72652">
      <w:pPr>
        <w:jc w:val="both"/>
        <w:rPr>
          <w:sz w:val="20"/>
          <w:szCs w:val="20"/>
        </w:rPr>
      </w:pPr>
      <w:r w:rsidRPr="000160F1">
        <w:rPr>
          <w:rStyle w:val="wacimagecontainer"/>
          <w:rFonts w:ascii="Segoe UI" w:hAnsi="Segoe UI" w:cs="Segoe UI"/>
          <w:noProof/>
          <w:sz w:val="18"/>
          <w:szCs w:val="18"/>
          <w:shd w:val="clear" w:color="auto" w:fill="FFFFFF"/>
        </w:rPr>
        <w:drawing>
          <wp:inline distT="0" distB="0" distL="0" distR="0" wp14:anchorId="205CB5FD" wp14:editId="1B7A25BC">
            <wp:extent cx="1600200" cy="590550"/>
            <wp:effectExtent l="0" t="0" r="0" b="0"/>
            <wp:docPr id="2070074092" name="Picture 1" descr="Signature for Jonathan Glass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074092" name="Picture 1" descr="Signature for Jonathan Glasspoo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590550"/>
                    </a:xfrm>
                    <a:prstGeom prst="rect">
                      <a:avLst/>
                    </a:prstGeom>
                    <a:noFill/>
                    <a:ln>
                      <a:noFill/>
                    </a:ln>
                  </pic:spPr>
                </pic:pic>
              </a:graphicData>
            </a:graphic>
          </wp:inline>
        </w:drawing>
      </w:r>
      <w:r w:rsidRPr="000160F1">
        <w:rPr>
          <w:rFonts w:ascii="Arial" w:hAnsi="Arial" w:cs="Arial"/>
          <w:sz w:val="20"/>
          <w:szCs w:val="20"/>
          <w:shd w:val="clear" w:color="auto" w:fill="FFFFFF"/>
        </w:rPr>
        <w:br/>
      </w:r>
    </w:p>
    <w:p w14:paraId="69518C11" w14:textId="0DE1BC19" w:rsidR="00A72652" w:rsidRPr="000160F1" w:rsidRDefault="00EF4EB6" w:rsidP="00A72652">
      <w:pPr>
        <w:jc w:val="both"/>
        <w:rPr>
          <w:sz w:val="20"/>
          <w:szCs w:val="20"/>
        </w:rPr>
      </w:pPr>
      <w:r w:rsidRPr="000160F1">
        <w:rPr>
          <w:sz w:val="20"/>
          <w:szCs w:val="20"/>
        </w:rPr>
        <w:t>Jonathan Glasspool</w:t>
      </w:r>
    </w:p>
    <w:p w14:paraId="133D78D8" w14:textId="56F6D8C1" w:rsidR="00A72652" w:rsidRPr="000160F1" w:rsidRDefault="00066F5D" w:rsidP="00A72652">
      <w:pPr>
        <w:jc w:val="both"/>
        <w:rPr>
          <w:sz w:val="20"/>
          <w:szCs w:val="20"/>
        </w:rPr>
      </w:pPr>
      <w:r w:rsidRPr="000160F1">
        <w:rPr>
          <w:sz w:val="20"/>
          <w:szCs w:val="20"/>
        </w:rPr>
        <w:t>Chair of the Board of Governors</w:t>
      </w:r>
    </w:p>
    <w:p w14:paraId="56E64A50" w14:textId="4FD9B9EC" w:rsidR="0073648E" w:rsidRPr="000160F1" w:rsidRDefault="0073648E" w:rsidP="00A72652">
      <w:pPr>
        <w:jc w:val="both"/>
        <w:rPr>
          <w:sz w:val="20"/>
          <w:szCs w:val="20"/>
        </w:rPr>
      </w:pPr>
      <w:r w:rsidRPr="000160F1">
        <w:rPr>
          <w:sz w:val="20"/>
          <w:szCs w:val="20"/>
        </w:rPr>
        <w:t>Bath Spa University</w:t>
      </w:r>
    </w:p>
    <w:sectPr w:rsidR="0073648E" w:rsidRPr="000160F1" w:rsidSect="00A06E32">
      <w:headerReference w:type="even" r:id="rId12"/>
      <w:headerReference w:type="first" r:id="rId13"/>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CAF62" w14:textId="77777777" w:rsidR="009556DE" w:rsidRDefault="009556DE" w:rsidP="004E4F96">
      <w:pPr>
        <w:spacing w:after="0" w:line="240" w:lineRule="auto"/>
      </w:pPr>
      <w:r>
        <w:separator/>
      </w:r>
    </w:p>
  </w:endnote>
  <w:endnote w:type="continuationSeparator" w:id="0">
    <w:p w14:paraId="18571207" w14:textId="77777777" w:rsidR="009556DE" w:rsidRDefault="009556DE" w:rsidP="004E4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7CF54" w14:textId="77777777" w:rsidR="009556DE" w:rsidRDefault="009556DE" w:rsidP="004E4F96">
      <w:pPr>
        <w:spacing w:after="0" w:line="240" w:lineRule="auto"/>
      </w:pPr>
      <w:r>
        <w:separator/>
      </w:r>
    </w:p>
  </w:footnote>
  <w:footnote w:type="continuationSeparator" w:id="0">
    <w:p w14:paraId="0F11261A" w14:textId="77777777" w:rsidR="009556DE" w:rsidRDefault="009556DE" w:rsidP="004E4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21823" w14:textId="18567BDE" w:rsidR="00525FBC" w:rsidRDefault="00525FBC">
    <w:pPr>
      <w:pStyle w:val="Header"/>
    </w:pPr>
    <w:r>
      <w:rPr>
        <w:noProof/>
      </w:rPr>
      <mc:AlternateContent>
        <mc:Choice Requires="wps">
          <w:drawing>
            <wp:anchor distT="0" distB="0" distL="0" distR="0" simplePos="0" relativeHeight="251659264" behindDoc="0" locked="0" layoutInCell="1" allowOverlap="1" wp14:anchorId="48DAC22C" wp14:editId="327886DB">
              <wp:simplePos x="635" y="635"/>
              <wp:positionH relativeFrom="page">
                <wp:align>center</wp:align>
              </wp:positionH>
              <wp:positionV relativeFrom="page">
                <wp:align>top</wp:align>
              </wp:positionV>
              <wp:extent cx="443865" cy="443865"/>
              <wp:effectExtent l="0" t="0" r="9525" b="0"/>
              <wp:wrapNone/>
              <wp:docPr id="2" name="Text Box 2"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00986C" w14:textId="60E45407" w:rsidR="00525FBC" w:rsidRPr="00525FBC" w:rsidRDefault="00525FBC" w:rsidP="00525FBC">
                          <w:pPr>
                            <w:spacing w:after="0"/>
                            <w:rPr>
                              <w:rFonts w:ascii="Calibri" w:eastAsia="Calibri" w:hAnsi="Calibri" w:cs="Calibri"/>
                              <w:noProof/>
                              <w:color w:val="000000"/>
                              <w:sz w:val="24"/>
                              <w:szCs w:val="24"/>
                            </w:rPr>
                          </w:pPr>
                          <w:r w:rsidRPr="00525FBC">
                            <w:rPr>
                              <w:rFonts w:ascii="Calibri" w:eastAsia="Calibri" w:hAnsi="Calibri" w:cs="Calibri"/>
                              <w:noProof/>
                              <w:color w:val="000000"/>
                              <w:sz w:val="24"/>
                              <w:szCs w:val="24"/>
                            </w:rPr>
                            <w:t>Restricted - Other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DAC22C" id="_x0000_t202" coordsize="21600,21600" o:spt="202" path="m,l,21600r21600,l21600,xe">
              <v:stroke joinstyle="miter"/>
              <v:path gradientshapeok="t" o:connecttype="rect"/>
            </v:shapetype>
            <v:shape id="Text Box 2" o:spid="_x0000_s1026" type="#_x0000_t202" alt="Restricted - Other"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B00986C" w14:textId="60E45407" w:rsidR="00525FBC" w:rsidRPr="00525FBC" w:rsidRDefault="00525FBC" w:rsidP="00525FBC">
                    <w:pPr>
                      <w:spacing w:after="0"/>
                      <w:rPr>
                        <w:rFonts w:ascii="Calibri" w:eastAsia="Calibri" w:hAnsi="Calibri" w:cs="Calibri"/>
                        <w:noProof/>
                        <w:color w:val="000000"/>
                        <w:sz w:val="24"/>
                        <w:szCs w:val="24"/>
                      </w:rPr>
                    </w:pPr>
                    <w:r w:rsidRPr="00525FBC">
                      <w:rPr>
                        <w:rFonts w:ascii="Calibri" w:eastAsia="Calibri" w:hAnsi="Calibri" w:cs="Calibri"/>
                        <w:noProof/>
                        <w:color w:val="000000"/>
                        <w:sz w:val="24"/>
                        <w:szCs w:val="24"/>
                      </w:rPr>
                      <w:t>Restricted - Other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D66A9" w14:textId="0AFB07D7" w:rsidR="00525FBC" w:rsidRDefault="00525FBC">
    <w:pPr>
      <w:pStyle w:val="Header"/>
    </w:pPr>
    <w:r>
      <w:rPr>
        <w:noProof/>
      </w:rPr>
      <mc:AlternateContent>
        <mc:Choice Requires="wps">
          <w:drawing>
            <wp:anchor distT="0" distB="0" distL="0" distR="0" simplePos="0" relativeHeight="251658240" behindDoc="0" locked="0" layoutInCell="1" allowOverlap="1" wp14:anchorId="5B6889D6" wp14:editId="511653E7">
              <wp:simplePos x="635" y="635"/>
              <wp:positionH relativeFrom="page">
                <wp:align>center</wp:align>
              </wp:positionH>
              <wp:positionV relativeFrom="page">
                <wp:align>top</wp:align>
              </wp:positionV>
              <wp:extent cx="443865" cy="443865"/>
              <wp:effectExtent l="0" t="0" r="9525" b="0"/>
              <wp:wrapNone/>
              <wp:docPr id="1" name="Text Box 1"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47789F" w14:textId="04EB472E" w:rsidR="00525FBC" w:rsidRPr="00525FBC" w:rsidRDefault="00525FBC" w:rsidP="00525FBC">
                          <w:pPr>
                            <w:spacing w:after="0"/>
                            <w:rPr>
                              <w:rFonts w:ascii="Calibri" w:eastAsia="Calibri" w:hAnsi="Calibri" w:cs="Calibri"/>
                              <w:noProof/>
                              <w:color w:val="000000"/>
                              <w:sz w:val="24"/>
                              <w:szCs w:val="24"/>
                            </w:rPr>
                          </w:pPr>
                          <w:r w:rsidRPr="00525FBC">
                            <w:rPr>
                              <w:rFonts w:ascii="Calibri" w:eastAsia="Calibri" w:hAnsi="Calibri" w:cs="Calibri"/>
                              <w:noProof/>
                              <w:color w:val="000000"/>
                              <w:sz w:val="24"/>
                              <w:szCs w:val="24"/>
                            </w:rPr>
                            <w:t>Restricted - Other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6889D6" id="_x0000_t202" coordsize="21600,21600" o:spt="202" path="m,l,21600r21600,l21600,xe">
              <v:stroke joinstyle="miter"/>
              <v:path gradientshapeok="t" o:connecttype="rect"/>
            </v:shapetype>
            <v:shape id="Text Box 1" o:spid="_x0000_s1027" type="#_x0000_t202" alt="Restricted - Other"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447789F" w14:textId="04EB472E" w:rsidR="00525FBC" w:rsidRPr="00525FBC" w:rsidRDefault="00525FBC" w:rsidP="00525FBC">
                    <w:pPr>
                      <w:spacing w:after="0"/>
                      <w:rPr>
                        <w:rFonts w:ascii="Calibri" w:eastAsia="Calibri" w:hAnsi="Calibri" w:cs="Calibri"/>
                        <w:noProof/>
                        <w:color w:val="000000"/>
                        <w:sz w:val="24"/>
                        <w:szCs w:val="24"/>
                      </w:rPr>
                    </w:pPr>
                    <w:r w:rsidRPr="00525FBC">
                      <w:rPr>
                        <w:rFonts w:ascii="Calibri" w:eastAsia="Calibri" w:hAnsi="Calibri" w:cs="Calibri"/>
                        <w:noProof/>
                        <w:color w:val="000000"/>
                        <w:sz w:val="24"/>
                        <w:szCs w:val="24"/>
                      </w:rPr>
                      <w:t>Restricted - Other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52879"/>
    <w:multiLevelType w:val="hybridMultilevel"/>
    <w:tmpl w:val="E36C4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069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C37"/>
    <w:rsid w:val="000120FA"/>
    <w:rsid w:val="000160F1"/>
    <w:rsid w:val="00021631"/>
    <w:rsid w:val="00031B41"/>
    <w:rsid w:val="000540BA"/>
    <w:rsid w:val="00066F5D"/>
    <w:rsid w:val="00086DAD"/>
    <w:rsid w:val="000D052E"/>
    <w:rsid w:val="00165ABE"/>
    <w:rsid w:val="00190B08"/>
    <w:rsid w:val="0019795E"/>
    <w:rsid w:val="001F6883"/>
    <w:rsid w:val="00264541"/>
    <w:rsid w:val="00264AB8"/>
    <w:rsid w:val="0026780C"/>
    <w:rsid w:val="002731E8"/>
    <w:rsid w:val="00297774"/>
    <w:rsid w:val="002A2910"/>
    <w:rsid w:val="00384294"/>
    <w:rsid w:val="003853FB"/>
    <w:rsid w:val="00474106"/>
    <w:rsid w:val="004A3C3A"/>
    <w:rsid w:val="004E4F96"/>
    <w:rsid w:val="004E5926"/>
    <w:rsid w:val="00525FBC"/>
    <w:rsid w:val="00540728"/>
    <w:rsid w:val="005D42FA"/>
    <w:rsid w:val="005F082C"/>
    <w:rsid w:val="006004E2"/>
    <w:rsid w:val="0062709A"/>
    <w:rsid w:val="00641A11"/>
    <w:rsid w:val="00642C0E"/>
    <w:rsid w:val="0066764C"/>
    <w:rsid w:val="006B23CA"/>
    <w:rsid w:val="007015F1"/>
    <w:rsid w:val="00733B54"/>
    <w:rsid w:val="0073648E"/>
    <w:rsid w:val="00783204"/>
    <w:rsid w:val="007B31BF"/>
    <w:rsid w:val="00806C70"/>
    <w:rsid w:val="00835150"/>
    <w:rsid w:val="00852151"/>
    <w:rsid w:val="008840CA"/>
    <w:rsid w:val="008A5CD9"/>
    <w:rsid w:val="008B48E2"/>
    <w:rsid w:val="008C6D62"/>
    <w:rsid w:val="009556DE"/>
    <w:rsid w:val="009628C7"/>
    <w:rsid w:val="009A1793"/>
    <w:rsid w:val="009C2141"/>
    <w:rsid w:val="009F1C52"/>
    <w:rsid w:val="00A06E32"/>
    <w:rsid w:val="00A552AC"/>
    <w:rsid w:val="00A72652"/>
    <w:rsid w:val="00AB1A0C"/>
    <w:rsid w:val="00B5760F"/>
    <w:rsid w:val="00BA4EFD"/>
    <w:rsid w:val="00BC5F39"/>
    <w:rsid w:val="00C04437"/>
    <w:rsid w:val="00C81FBF"/>
    <w:rsid w:val="00C83A52"/>
    <w:rsid w:val="00D2262D"/>
    <w:rsid w:val="00D35826"/>
    <w:rsid w:val="00D77164"/>
    <w:rsid w:val="00D92D30"/>
    <w:rsid w:val="00DA385A"/>
    <w:rsid w:val="00DA58B3"/>
    <w:rsid w:val="00DA5C37"/>
    <w:rsid w:val="00DA6A84"/>
    <w:rsid w:val="00DD4A81"/>
    <w:rsid w:val="00DD6EB8"/>
    <w:rsid w:val="00E11CB0"/>
    <w:rsid w:val="00E835E2"/>
    <w:rsid w:val="00EC6587"/>
    <w:rsid w:val="00EF4EB6"/>
    <w:rsid w:val="00F20F47"/>
    <w:rsid w:val="00F25956"/>
    <w:rsid w:val="00F46E53"/>
    <w:rsid w:val="00FB7DEF"/>
    <w:rsid w:val="00FC551C"/>
    <w:rsid w:val="00FF0125"/>
    <w:rsid w:val="0156AFD4"/>
    <w:rsid w:val="0191462D"/>
    <w:rsid w:val="02F28035"/>
    <w:rsid w:val="0567416A"/>
    <w:rsid w:val="0756FBDC"/>
    <w:rsid w:val="085EDDA4"/>
    <w:rsid w:val="0870B80A"/>
    <w:rsid w:val="0E0FFAA7"/>
    <w:rsid w:val="128AD763"/>
    <w:rsid w:val="17FC4854"/>
    <w:rsid w:val="1B502060"/>
    <w:rsid w:val="23B57CE3"/>
    <w:rsid w:val="28D32BAF"/>
    <w:rsid w:val="2AF26988"/>
    <w:rsid w:val="2C8E39E9"/>
    <w:rsid w:val="2D7B0C70"/>
    <w:rsid w:val="319FE460"/>
    <w:rsid w:val="340E61D1"/>
    <w:rsid w:val="3439B270"/>
    <w:rsid w:val="36482754"/>
    <w:rsid w:val="368C34E4"/>
    <w:rsid w:val="3C579089"/>
    <w:rsid w:val="3E0C9240"/>
    <w:rsid w:val="43A5C917"/>
    <w:rsid w:val="43E40170"/>
    <w:rsid w:val="4B30EC37"/>
    <w:rsid w:val="4C378506"/>
    <w:rsid w:val="4DBA5BFE"/>
    <w:rsid w:val="4F8DB4AB"/>
    <w:rsid w:val="5106ECA2"/>
    <w:rsid w:val="550B7140"/>
    <w:rsid w:val="56F5B4BB"/>
    <w:rsid w:val="5822DC93"/>
    <w:rsid w:val="5B57825D"/>
    <w:rsid w:val="5C4D5FD4"/>
    <w:rsid w:val="612D149B"/>
    <w:rsid w:val="62BD81CC"/>
    <w:rsid w:val="635A48B0"/>
    <w:rsid w:val="63EF584A"/>
    <w:rsid w:val="6459522D"/>
    <w:rsid w:val="68C45E88"/>
    <w:rsid w:val="6C518358"/>
    <w:rsid w:val="6CA4969B"/>
    <w:rsid w:val="703583C7"/>
    <w:rsid w:val="7094DCE1"/>
    <w:rsid w:val="736D2489"/>
    <w:rsid w:val="740C2548"/>
    <w:rsid w:val="7ABA4894"/>
    <w:rsid w:val="7CA348F9"/>
    <w:rsid w:val="7DF1E9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FCCB8"/>
  <w15:chartTrackingRefBased/>
  <w15:docId w15:val="{827CC988-154C-43A5-8A5F-A582208D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0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160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A5C3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DA5C3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A5C3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DA5C37"/>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DA5C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A5C37"/>
    <w:rPr>
      <w:i/>
      <w:iCs/>
    </w:rPr>
  </w:style>
  <w:style w:type="character" w:styleId="Hyperlink">
    <w:name w:val="Hyperlink"/>
    <w:basedOn w:val="DefaultParagraphFont"/>
    <w:uiPriority w:val="99"/>
    <w:unhideWhenUsed/>
    <w:rsid w:val="006B23CA"/>
    <w:rPr>
      <w:color w:val="0000FF" w:themeColor="hyperlink"/>
      <w:u w:val="single"/>
    </w:rPr>
  </w:style>
  <w:style w:type="paragraph" w:styleId="BalloonText">
    <w:name w:val="Balloon Text"/>
    <w:basedOn w:val="Normal"/>
    <w:link w:val="BalloonTextChar"/>
    <w:uiPriority w:val="99"/>
    <w:semiHidden/>
    <w:unhideWhenUsed/>
    <w:rsid w:val="00642C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C0E"/>
    <w:rPr>
      <w:rFonts w:ascii="Segoe UI" w:hAnsi="Segoe UI" w:cs="Segoe UI"/>
      <w:sz w:val="18"/>
      <w:szCs w:val="18"/>
    </w:rPr>
  </w:style>
  <w:style w:type="character" w:styleId="CommentReference">
    <w:name w:val="annotation reference"/>
    <w:basedOn w:val="DefaultParagraphFont"/>
    <w:uiPriority w:val="99"/>
    <w:semiHidden/>
    <w:unhideWhenUsed/>
    <w:rsid w:val="0062709A"/>
    <w:rPr>
      <w:sz w:val="16"/>
      <w:szCs w:val="16"/>
    </w:rPr>
  </w:style>
  <w:style w:type="paragraph" w:styleId="CommentText">
    <w:name w:val="annotation text"/>
    <w:basedOn w:val="Normal"/>
    <w:link w:val="CommentTextChar"/>
    <w:uiPriority w:val="99"/>
    <w:unhideWhenUsed/>
    <w:rsid w:val="0062709A"/>
    <w:pPr>
      <w:spacing w:line="240" w:lineRule="auto"/>
    </w:pPr>
    <w:rPr>
      <w:sz w:val="20"/>
      <w:szCs w:val="20"/>
    </w:rPr>
  </w:style>
  <w:style w:type="character" w:customStyle="1" w:styleId="CommentTextChar">
    <w:name w:val="Comment Text Char"/>
    <w:basedOn w:val="DefaultParagraphFont"/>
    <w:link w:val="CommentText"/>
    <w:uiPriority w:val="99"/>
    <w:rsid w:val="0062709A"/>
    <w:rPr>
      <w:sz w:val="20"/>
      <w:szCs w:val="20"/>
    </w:rPr>
  </w:style>
  <w:style w:type="paragraph" w:styleId="CommentSubject">
    <w:name w:val="annotation subject"/>
    <w:basedOn w:val="CommentText"/>
    <w:next w:val="CommentText"/>
    <w:link w:val="CommentSubjectChar"/>
    <w:uiPriority w:val="99"/>
    <w:semiHidden/>
    <w:unhideWhenUsed/>
    <w:rsid w:val="0062709A"/>
    <w:rPr>
      <w:b/>
      <w:bCs/>
    </w:rPr>
  </w:style>
  <w:style w:type="character" w:customStyle="1" w:styleId="CommentSubjectChar">
    <w:name w:val="Comment Subject Char"/>
    <w:basedOn w:val="CommentTextChar"/>
    <w:link w:val="CommentSubject"/>
    <w:uiPriority w:val="99"/>
    <w:semiHidden/>
    <w:rsid w:val="0062709A"/>
    <w:rPr>
      <w:b/>
      <w:bCs/>
      <w:sz w:val="20"/>
      <w:szCs w:val="20"/>
    </w:rPr>
  </w:style>
  <w:style w:type="paragraph" w:styleId="Header">
    <w:name w:val="header"/>
    <w:basedOn w:val="Normal"/>
    <w:link w:val="HeaderChar"/>
    <w:uiPriority w:val="99"/>
    <w:unhideWhenUsed/>
    <w:rsid w:val="004E4F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F96"/>
  </w:style>
  <w:style w:type="paragraph" w:styleId="Footer">
    <w:name w:val="footer"/>
    <w:basedOn w:val="Normal"/>
    <w:link w:val="FooterChar"/>
    <w:uiPriority w:val="99"/>
    <w:unhideWhenUsed/>
    <w:rsid w:val="004E4F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F96"/>
  </w:style>
  <w:style w:type="paragraph" w:styleId="Revision">
    <w:name w:val="Revision"/>
    <w:hidden/>
    <w:uiPriority w:val="99"/>
    <w:semiHidden/>
    <w:rsid w:val="00D77164"/>
    <w:pPr>
      <w:spacing w:after="0" w:line="240" w:lineRule="auto"/>
    </w:pPr>
  </w:style>
  <w:style w:type="character" w:customStyle="1" w:styleId="wacimagecontainer">
    <w:name w:val="wacimagecontainer"/>
    <w:basedOn w:val="DefaultParagraphFont"/>
    <w:rsid w:val="00733B54"/>
  </w:style>
  <w:style w:type="character" w:customStyle="1" w:styleId="Heading1Char">
    <w:name w:val="Heading 1 Char"/>
    <w:basedOn w:val="DefaultParagraphFont"/>
    <w:link w:val="Heading1"/>
    <w:uiPriority w:val="9"/>
    <w:rsid w:val="000160F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160F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86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5fa2918-4e97-4c92-85ab-f526f3345b23"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7795AE07EC7746AFC8BB1B610D058C" ma:contentTypeVersion="15" ma:contentTypeDescription="Create a new document." ma:contentTypeScope="" ma:versionID="a8a04f331017cdcabb16a12e48335c52">
  <xsd:schema xmlns:xsd="http://www.w3.org/2001/XMLSchema" xmlns:xs="http://www.w3.org/2001/XMLSchema" xmlns:p="http://schemas.microsoft.com/office/2006/metadata/properties" xmlns:ns1="http://schemas.microsoft.com/sharepoint/v3" xmlns:ns3="85fa2918-4e97-4c92-85ab-f526f3345b23" xmlns:ns4="cbc2fd12-80f7-48b4-acef-7675e7435f60" targetNamespace="http://schemas.microsoft.com/office/2006/metadata/properties" ma:root="true" ma:fieldsID="7e2fe306c628114e2daf993ae4144022" ns1:_="" ns3:_="" ns4:_="">
    <xsd:import namespace="http://schemas.microsoft.com/sharepoint/v3"/>
    <xsd:import namespace="85fa2918-4e97-4c92-85ab-f526f3345b23"/>
    <xsd:import namespace="cbc2fd12-80f7-48b4-acef-7675e7435f6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_activity" minOccurs="0"/>
                <xsd:element ref="ns4:SharedWithUsers" minOccurs="0"/>
                <xsd:element ref="ns4:SharedWithDetails" minOccurs="0"/>
                <xsd:element ref="ns4:SharingHintHash" minOccurs="0"/>
                <xsd:element ref="ns3:MediaServiceSystem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fa2918-4e97-4c92-85ab-f526f3345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2fd12-80f7-48b4-acef-7675e7435f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5A5C1-FBF6-4F7D-9C47-25B5A49D3C2D}">
  <ds:schemaRefs>
    <ds:schemaRef ds:uri="http://schemas.openxmlformats.org/officeDocument/2006/bibliography"/>
  </ds:schemaRefs>
</ds:datastoreItem>
</file>

<file path=customXml/itemProps2.xml><?xml version="1.0" encoding="utf-8"?>
<ds:datastoreItem xmlns:ds="http://schemas.openxmlformats.org/officeDocument/2006/customXml" ds:itemID="{50B90E86-6A48-4399-AE75-5B73AF35AC05}">
  <ds:schemaRefs>
    <ds:schemaRef ds:uri="http://schemas.microsoft.com/sharepoint/v3/contenttype/forms"/>
  </ds:schemaRefs>
</ds:datastoreItem>
</file>

<file path=customXml/itemProps3.xml><?xml version="1.0" encoding="utf-8"?>
<ds:datastoreItem xmlns:ds="http://schemas.openxmlformats.org/officeDocument/2006/customXml" ds:itemID="{D76EFD05-6D2B-4A8B-80F4-6C3168C57420}">
  <ds:schemaRefs>
    <ds:schemaRef ds:uri="http://schemas.microsoft.com/office/2006/metadata/properties"/>
    <ds:schemaRef ds:uri="http://schemas.microsoft.com/office/infopath/2007/PartnerControls"/>
    <ds:schemaRef ds:uri="85fa2918-4e97-4c92-85ab-f526f3345b23"/>
    <ds:schemaRef ds:uri="http://schemas.microsoft.com/sharepoint/v3"/>
  </ds:schemaRefs>
</ds:datastoreItem>
</file>

<file path=customXml/itemProps4.xml><?xml version="1.0" encoding="utf-8"?>
<ds:datastoreItem xmlns:ds="http://schemas.openxmlformats.org/officeDocument/2006/customXml" ds:itemID="{FE31797E-4389-4EBE-9FE1-2BC29F847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fa2918-4e97-4c92-85ab-f526f3345b23"/>
    <ds:schemaRef ds:uri="cbc2fd12-80f7-48b4-acef-7675e7435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1232</Words>
  <Characters>6979</Characters>
  <Application>Microsoft Office Word</Application>
  <DocSecurity>0</DocSecurity>
  <Lines>110</Lines>
  <Paragraphs>43</Paragraphs>
  <ScaleCrop>false</ScaleCrop>
  <HeadingPairs>
    <vt:vector size="2" baseType="variant">
      <vt:variant>
        <vt:lpstr>Title</vt:lpstr>
      </vt:variant>
      <vt:variant>
        <vt:i4>1</vt:i4>
      </vt:variant>
    </vt:vector>
  </HeadingPairs>
  <TitlesOfParts>
    <vt:vector size="1" baseType="lpstr">
      <vt:lpstr/>
    </vt:vector>
  </TitlesOfParts>
  <Company>Bath Spa University</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Ferguson</dc:creator>
  <cp:keywords/>
  <dc:description/>
  <cp:lastModifiedBy>Emma Oliver</cp:lastModifiedBy>
  <cp:revision>4</cp:revision>
  <cp:lastPrinted>2019-11-19T08:51:00Z</cp:lastPrinted>
  <dcterms:created xsi:type="dcterms:W3CDTF">2023-12-11T15:13:00Z</dcterms:created>
  <dcterms:modified xsi:type="dcterms:W3CDTF">2023-12-22T09:56:00Z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0x010100BC7795AE07EC7746AFC8BB1B610D058C</vt:lpwstr>
  </property>
  <property fmtid="{D5CDD505-2E9C-101B-9397-08002B2CF9AE}" pid="3" name="Order">
    <vt:r8>3039400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ClassificationContentMarkingHeaderShapeIds">
    <vt:lpwstr>1,2,3</vt:lpwstr>
  </property>
  <property fmtid="{D5CDD505-2E9C-101B-9397-08002B2CF9AE}" pid="8" name="ClassificationContentMarkingHeaderFontProps">
    <vt:lpwstr>#000000,12,Calibri</vt:lpwstr>
  </property>
  <property fmtid="{D5CDD505-2E9C-101B-9397-08002B2CF9AE}" pid="9" name="ClassificationContentMarkingHeaderText">
    <vt:lpwstr>Restricted - Other</vt:lpwstr>
  </property>
  <property fmtid="{D5CDD505-2E9C-101B-9397-08002B2CF9AE}" pid="10" name="MSIP_Label_19e26fc9-371a-4f96-95b6-e2a185e19937_Enabled">
    <vt:lpwstr>true</vt:lpwstr>
  </property>
  <property fmtid="{D5CDD505-2E9C-101B-9397-08002B2CF9AE}" pid="11" name="MSIP_Label_19e26fc9-371a-4f96-95b6-e2a185e19937_SetDate">
    <vt:lpwstr>2023-11-16T11:27:21Z</vt:lpwstr>
  </property>
  <property fmtid="{D5CDD505-2E9C-101B-9397-08002B2CF9AE}" pid="12" name="MSIP_Label_19e26fc9-371a-4f96-95b6-e2a185e19937_Method">
    <vt:lpwstr>Standard</vt:lpwstr>
  </property>
  <property fmtid="{D5CDD505-2E9C-101B-9397-08002B2CF9AE}" pid="13" name="MSIP_Label_19e26fc9-371a-4f96-95b6-e2a185e19937_Name">
    <vt:lpwstr>Other</vt:lpwstr>
  </property>
  <property fmtid="{D5CDD505-2E9C-101B-9397-08002B2CF9AE}" pid="14" name="MSIP_Label_19e26fc9-371a-4f96-95b6-e2a185e19937_SiteId">
    <vt:lpwstr>23706653-cd57-4504-9a59-0960251db4b0</vt:lpwstr>
  </property>
  <property fmtid="{D5CDD505-2E9C-101B-9397-08002B2CF9AE}" pid="15" name="MSIP_Label_19e26fc9-371a-4f96-95b6-e2a185e19937_ActionId">
    <vt:lpwstr>2e300f0c-a628-4bf4-91ab-f2bb20e0a7fb</vt:lpwstr>
  </property>
  <property fmtid="{D5CDD505-2E9C-101B-9397-08002B2CF9AE}" pid="16" name="MSIP_Label_19e26fc9-371a-4f96-95b6-e2a185e19937_ContentBits">
    <vt:lpwstr>1</vt:lpwstr>
  </property>
  <property fmtid="{D5CDD505-2E9C-101B-9397-08002B2CF9AE}" pid="17" name="MediaServiceImageTags">
    <vt:lpwstr/>
  </property>
</Properties>
</file>