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F5932" w14:textId="6A10200B" w:rsidR="00C15FAA" w:rsidRDefault="00C15FAA" w:rsidP="7DE62F86">
      <w:pPr>
        <w:pStyle w:val="Heading1"/>
        <w:jc w:val="both"/>
      </w:pPr>
      <w:r w:rsidRPr="00C00881">
        <w:rPr>
          <w:noProof/>
        </w:rPr>
        <w:drawing>
          <wp:anchor distT="0" distB="0" distL="114300" distR="114300" simplePos="0" relativeHeight="251658240" behindDoc="0" locked="0" layoutInCell="1" allowOverlap="1" wp14:anchorId="1EEF49E2" wp14:editId="7D31730F">
            <wp:simplePos x="0" y="0"/>
            <wp:positionH relativeFrom="column">
              <wp:posOffset>4573906</wp:posOffset>
            </wp:positionH>
            <wp:positionV relativeFrom="paragraph">
              <wp:posOffset>159385</wp:posOffset>
            </wp:positionV>
            <wp:extent cx="1069950" cy="1485067"/>
            <wp:effectExtent l="0" t="0" r="0" b="0"/>
            <wp:wrapSquare wrapText="bothSides"/>
            <wp:docPr id="1903655062" name="Picture 2"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55062" name="Picture 2" descr="Bath Spa Univers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9950" cy="14850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D3637" w14:textId="3BAD7D8A" w:rsidR="7DE62F86" w:rsidRDefault="7DE62F86" w:rsidP="7DE62F86">
      <w:pPr>
        <w:pStyle w:val="Heading1"/>
        <w:jc w:val="both"/>
      </w:pPr>
    </w:p>
    <w:p w14:paraId="5CF22111" w14:textId="41E42FF2" w:rsidR="00C00881" w:rsidRPr="00C00881" w:rsidRDefault="00C15FAA" w:rsidP="7DE62F86">
      <w:pPr>
        <w:pStyle w:val="Heading1"/>
        <w:jc w:val="both"/>
      </w:pPr>
      <w:r>
        <w:t>Sustainable Construction Policy</w:t>
      </w:r>
    </w:p>
    <w:p w14:paraId="5D6AE348" w14:textId="4FEB6B55" w:rsidR="00E44C2C" w:rsidRDefault="00E44C2C" w:rsidP="7DE62F86">
      <w:pPr>
        <w:pStyle w:val="Heading1"/>
        <w:jc w:val="both"/>
      </w:pPr>
    </w:p>
    <w:p w14:paraId="2EDBBB45" w14:textId="3EAC181D" w:rsidR="00BD2017" w:rsidRDefault="00BD2017" w:rsidP="7DE62F86">
      <w:pPr>
        <w:jc w:val="both"/>
      </w:pPr>
    </w:p>
    <w:p w14:paraId="6B25E667" w14:textId="2804DD67" w:rsidR="00BD2017" w:rsidRDefault="00BD2017" w:rsidP="7DE62F86">
      <w:pPr>
        <w:jc w:val="both"/>
      </w:pPr>
    </w:p>
    <w:p w14:paraId="5DAE861E" w14:textId="0B5C149A" w:rsidR="00BD2017" w:rsidRDefault="00BD2017" w:rsidP="7DE62F86">
      <w:pPr>
        <w:jc w:val="both"/>
      </w:pPr>
    </w:p>
    <w:p w14:paraId="668F1A68" w14:textId="1AF4E60B" w:rsidR="00BD2017" w:rsidRDefault="00BD2017" w:rsidP="7DE62F86">
      <w:pPr>
        <w:jc w:val="both"/>
      </w:pPr>
    </w:p>
    <w:p w14:paraId="4029FACE" w14:textId="25877D44" w:rsidR="00BD2017" w:rsidRDefault="00BD2017" w:rsidP="7DE62F86">
      <w:pPr>
        <w:jc w:val="both"/>
      </w:pPr>
    </w:p>
    <w:p w14:paraId="59DD57AB" w14:textId="1B791D48" w:rsidR="00BD2017" w:rsidRDefault="00BD2017" w:rsidP="7DE62F86">
      <w:pPr>
        <w:jc w:val="both"/>
      </w:pPr>
      <w:r>
        <w:br w:type="page"/>
      </w:r>
    </w:p>
    <w:p w14:paraId="289ECCD4" w14:textId="4E9FAE4F" w:rsidR="00C15FAA" w:rsidRDefault="002A2E8B" w:rsidP="7DE62F86">
      <w:pPr>
        <w:pStyle w:val="Heading2"/>
        <w:numPr>
          <w:ilvl w:val="0"/>
          <w:numId w:val="3"/>
        </w:numPr>
        <w:jc w:val="both"/>
      </w:pPr>
      <w:r>
        <w:lastRenderedPageBreak/>
        <w:t>Purpose</w:t>
      </w:r>
    </w:p>
    <w:p w14:paraId="27977144" w14:textId="77777777" w:rsidR="00C15FAA" w:rsidRPr="00C15FAA" w:rsidRDefault="00C15FAA" w:rsidP="7DE62F86">
      <w:pPr>
        <w:jc w:val="both"/>
      </w:pPr>
    </w:p>
    <w:p w14:paraId="22C4182F" w14:textId="293C0A8C" w:rsidR="00C15FAA" w:rsidRPr="00C15FAA" w:rsidRDefault="002A2E8B" w:rsidP="7DE62F86">
      <w:pPr>
        <w:ind w:left="720" w:hanging="720"/>
        <w:jc w:val="both"/>
        <w:rPr>
          <w:rFonts w:ascii="Arial" w:hAnsi="Arial" w:cs="Arial"/>
          <w:sz w:val="24"/>
          <w:szCs w:val="24"/>
          <w:lang w:eastAsia="en-GB"/>
        </w:rPr>
      </w:pPr>
      <w:r w:rsidRPr="35ACC8A0">
        <w:rPr>
          <w:rFonts w:ascii="Arial" w:hAnsi="Arial" w:cs="Arial"/>
          <w:sz w:val="24"/>
          <w:szCs w:val="24"/>
        </w:rPr>
        <w:t>1.1</w:t>
      </w:r>
      <w:r>
        <w:tab/>
      </w:r>
      <w:r w:rsidR="00C15FAA" w:rsidRPr="35ACC8A0">
        <w:rPr>
          <w:rFonts w:ascii="Arial" w:hAnsi="Arial" w:cs="Arial"/>
          <w:sz w:val="24"/>
          <w:szCs w:val="24"/>
          <w:lang w:eastAsia="en-GB"/>
        </w:rPr>
        <w:t xml:space="preserve">The continued improvement and development of our Estate is essential to the success of our business. Such development can have many positive impacts, including the provision of sustainability-led education to more students and the provision of healthy, accessible and inspiring places of work and study. However, the construction and operation of our buildings and infrastructure can have negative environmental impacts, including greenhouse gas emissions. </w:t>
      </w:r>
      <w:r w:rsidR="558C02C7" w:rsidRPr="35ACC8A0">
        <w:rPr>
          <w:rFonts w:ascii="Arial" w:hAnsi="Arial" w:cs="Arial"/>
          <w:sz w:val="24"/>
          <w:szCs w:val="24"/>
          <w:lang w:eastAsia="en-GB"/>
        </w:rPr>
        <w:t xml:space="preserve">This policy helps us to consider how to minimise these impacts and enhance our climate resilience. </w:t>
      </w:r>
    </w:p>
    <w:p w14:paraId="2734DACE" w14:textId="1376D667" w:rsidR="00C15FAA" w:rsidRPr="00C15FAA" w:rsidRDefault="00C15FAA" w:rsidP="7DE62F86">
      <w:pPr>
        <w:ind w:left="720" w:hanging="720"/>
        <w:jc w:val="both"/>
        <w:rPr>
          <w:rFonts w:ascii="Arial" w:hAnsi="Arial" w:cs="Arial"/>
          <w:sz w:val="24"/>
          <w:szCs w:val="24"/>
          <w:lang w:eastAsia="en-GB"/>
        </w:rPr>
      </w:pPr>
      <w:r w:rsidRPr="35ACC8A0">
        <w:rPr>
          <w:rFonts w:ascii="Arial" w:hAnsi="Arial" w:cs="Arial"/>
          <w:sz w:val="24"/>
          <w:szCs w:val="24"/>
          <w:lang w:eastAsia="en-GB"/>
        </w:rPr>
        <w:t>1.2</w:t>
      </w:r>
      <w:r>
        <w:tab/>
      </w:r>
      <w:r w:rsidRPr="35ACC8A0">
        <w:rPr>
          <w:rFonts w:ascii="Arial" w:hAnsi="Arial" w:cs="Arial"/>
          <w:sz w:val="24"/>
          <w:szCs w:val="24"/>
          <w:lang w:eastAsia="en-GB"/>
        </w:rPr>
        <w:t xml:space="preserve">Our buildings are about people. Alongside carbon efficiency, it is essential that we place the needs and aspirations of our students and staff at the centre of our design process. This Policy sets out the </w:t>
      </w:r>
      <w:r w:rsidR="148A4793" w:rsidRPr="35ACC8A0">
        <w:rPr>
          <w:rFonts w:ascii="Arial" w:hAnsi="Arial" w:cs="Arial"/>
          <w:sz w:val="24"/>
          <w:szCs w:val="24"/>
          <w:lang w:eastAsia="en-GB"/>
        </w:rPr>
        <w:t>principles</w:t>
      </w:r>
      <w:r w:rsidRPr="35ACC8A0">
        <w:rPr>
          <w:rFonts w:ascii="Arial" w:hAnsi="Arial" w:cs="Arial"/>
          <w:sz w:val="24"/>
          <w:szCs w:val="24"/>
          <w:lang w:eastAsia="en-GB"/>
        </w:rPr>
        <w:t xml:space="preserve"> we will </w:t>
      </w:r>
      <w:r w:rsidR="7C73FD33" w:rsidRPr="35ACC8A0">
        <w:rPr>
          <w:rFonts w:ascii="Arial" w:hAnsi="Arial" w:cs="Arial"/>
          <w:sz w:val="24"/>
          <w:szCs w:val="24"/>
          <w:lang w:eastAsia="en-GB"/>
        </w:rPr>
        <w:t>consider</w:t>
      </w:r>
      <w:r w:rsidR="6500AE45" w:rsidRPr="35ACC8A0">
        <w:rPr>
          <w:rFonts w:ascii="Arial" w:hAnsi="Arial" w:cs="Arial"/>
          <w:sz w:val="24"/>
          <w:szCs w:val="24"/>
          <w:lang w:eastAsia="en-GB"/>
        </w:rPr>
        <w:t>, to ensure</w:t>
      </w:r>
      <w:r w:rsidRPr="35ACC8A0">
        <w:rPr>
          <w:rFonts w:ascii="Arial" w:hAnsi="Arial" w:cs="Arial"/>
          <w:sz w:val="24"/>
          <w:szCs w:val="24"/>
          <w:lang w:eastAsia="en-GB"/>
        </w:rPr>
        <w:t xml:space="preserve"> that the buildings we develop or refurbish are accessible, healthy and carbon efficient, both in their construction and operation.</w:t>
      </w:r>
    </w:p>
    <w:p w14:paraId="31BAE1D6" w14:textId="105803EA" w:rsidR="00C15FAA" w:rsidRPr="00C15FAA" w:rsidRDefault="00C15FAA" w:rsidP="7DE62F86">
      <w:pPr>
        <w:ind w:left="720" w:hanging="720"/>
        <w:jc w:val="both"/>
        <w:rPr>
          <w:rFonts w:ascii="Arial" w:hAnsi="Arial" w:cs="Arial"/>
          <w:sz w:val="24"/>
          <w:szCs w:val="24"/>
          <w:lang w:eastAsia="en-GB"/>
        </w:rPr>
      </w:pPr>
      <w:r w:rsidRPr="35ACC8A0">
        <w:rPr>
          <w:rFonts w:ascii="Arial" w:hAnsi="Arial" w:cs="Arial"/>
          <w:sz w:val="24"/>
          <w:szCs w:val="24"/>
          <w:lang w:eastAsia="en-GB"/>
        </w:rPr>
        <w:t>1.3</w:t>
      </w:r>
      <w:r>
        <w:tab/>
      </w:r>
      <w:r w:rsidRPr="35ACC8A0">
        <w:rPr>
          <w:rFonts w:ascii="Arial" w:hAnsi="Arial" w:cs="Arial"/>
          <w:sz w:val="24"/>
          <w:szCs w:val="24"/>
          <w:lang w:eastAsia="en-GB"/>
        </w:rPr>
        <w:t>While in the first instance, ensuring that buildings provide spaces that meet the current needs of the University, with the flexibility to accommodate future needs, the following p</w:t>
      </w:r>
      <w:r w:rsidR="17CF80B3" w:rsidRPr="35ACC8A0">
        <w:rPr>
          <w:rFonts w:ascii="Arial" w:hAnsi="Arial" w:cs="Arial"/>
          <w:sz w:val="24"/>
          <w:szCs w:val="24"/>
          <w:lang w:eastAsia="en-GB"/>
        </w:rPr>
        <w:t>rinciples</w:t>
      </w:r>
      <w:r w:rsidRPr="35ACC8A0">
        <w:rPr>
          <w:rFonts w:ascii="Arial" w:hAnsi="Arial" w:cs="Arial"/>
          <w:sz w:val="24"/>
          <w:szCs w:val="24"/>
          <w:lang w:eastAsia="en-GB"/>
        </w:rPr>
        <w:t xml:space="preserve"> will </w:t>
      </w:r>
      <w:r w:rsidR="0A2D7A8C" w:rsidRPr="35ACC8A0">
        <w:rPr>
          <w:rFonts w:ascii="Arial" w:hAnsi="Arial" w:cs="Arial"/>
          <w:sz w:val="24"/>
          <w:szCs w:val="24"/>
          <w:lang w:eastAsia="en-GB"/>
        </w:rPr>
        <w:t>inform</w:t>
      </w:r>
      <w:r w:rsidRPr="35ACC8A0">
        <w:rPr>
          <w:rFonts w:ascii="Arial" w:hAnsi="Arial" w:cs="Arial"/>
          <w:sz w:val="24"/>
          <w:szCs w:val="24"/>
          <w:lang w:eastAsia="en-GB"/>
        </w:rPr>
        <w:t xml:space="preserve"> our decision making:</w:t>
      </w:r>
    </w:p>
    <w:p w14:paraId="0EDC570A" w14:textId="77777777" w:rsidR="00C15FAA" w:rsidRDefault="00C15FAA" w:rsidP="7DE62F86">
      <w:pPr>
        <w:pStyle w:val="ListParagraph"/>
        <w:numPr>
          <w:ilvl w:val="0"/>
          <w:numId w:val="2"/>
        </w:numPr>
        <w:jc w:val="both"/>
        <w:rPr>
          <w:rFonts w:ascii="Arial" w:hAnsi="Arial" w:cs="Arial"/>
          <w:sz w:val="24"/>
          <w:szCs w:val="24"/>
          <w:lang w:eastAsia="en-GB"/>
        </w:rPr>
      </w:pPr>
      <w:r w:rsidRPr="7DE62F86">
        <w:rPr>
          <w:rFonts w:ascii="Arial" w:hAnsi="Arial" w:cs="Arial"/>
          <w:sz w:val="24"/>
          <w:szCs w:val="24"/>
          <w:lang w:eastAsia="en-GB"/>
        </w:rPr>
        <w:t>We will seek to consolidate our estate into geographically compact areas that are serviced by existing public transport links</w:t>
      </w:r>
    </w:p>
    <w:p w14:paraId="7B67C41D" w14:textId="77777777" w:rsidR="00C15FAA" w:rsidRDefault="00C15FAA" w:rsidP="7DE62F86">
      <w:pPr>
        <w:pStyle w:val="ListParagraph"/>
        <w:numPr>
          <w:ilvl w:val="0"/>
          <w:numId w:val="2"/>
        </w:numPr>
        <w:jc w:val="both"/>
        <w:rPr>
          <w:rFonts w:ascii="Arial" w:hAnsi="Arial" w:cs="Arial"/>
          <w:sz w:val="24"/>
          <w:szCs w:val="24"/>
          <w:lang w:eastAsia="en-GB"/>
        </w:rPr>
      </w:pPr>
      <w:r w:rsidRPr="7DE62F86">
        <w:rPr>
          <w:rFonts w:ascii="Arial" w:hAnsi="Arial" w:cs="Arial"/>
          <w:sz w:val="24"/>
          <w:szCs w:val="24"/>
          <w:lang w:eastAsia="en-GB"/>
        </w:rPr>
        <w:t>We will continue to optimise the space utilisation of our existing estate to minimise the requirement for new space</w:t>
      </w:r>
    </w:p>
    <w:p w14:paraId="48D57195" w14:textId="77777777" w:rsidR="00C15FAA" w:rsidRDefault="00C15FAA" w:rsidP="7DE62F86">
      <w:pPr>
        <w:pStyle w:val="ListParagraph"/>
        <w:numPr>
          <w:ilvl w:val="0"/>
          <w:numId w:val="2"/>
        </w:numPr>
        <w:jc w:val="both"/>
        <w:rPr>
          <w:rFonts w:ascii="Arial" w:hAnsi="Arial" w:cs="Arial"/>
          <w:sz w:val="24"/>
          <w:szCs w:val="24"/>
          <w:lang w:eastAsia="en-GB"/>
        </w:rPr>
      </w:pPr>
      <w:r w:rsidRPr="7DE62F86">
        <w:rPr>
          <w:rFonts w:ascii="Arial" w:hAnsi="Arial" w:cs="Arial"/>
          <w:sz w:val="24"/>
          <w:szCs w:val="24"/>
          <w:lang w:eastAsia="en-GB"/>
        </w:rPr>
        <w:t>Refurbishment will be prioritised over new build where practicable</w:t>
      </w:r>
    </w:p>
    <w:p w14:paraId="53537144" w14:textId="7C98B294" w:rsidR="00C15FAA" w:rsidRDefault="7FA911A4" w:rsidP="7DE62F86">
      <w:pPr>
        <w:pStyle w:val="ListParagraph"/>
        <w:numPr>
          <w:ilvl w:val="0"/>
          <w:numId w:val="2"/>
        </w:numPr>
        <w:jc w:val="both"/>
        <w:rPr>
          <w:rFonts w:ascii="Arial" w:hAnsi="Arial" w:cs="Arial"/>
          <w:sz w:val="24"/>
          <w:szCs w:val="24"/>
          <w:lang w:eastAsia="en-GB"/>
        </w:rPr>
      </w:pPr>
      <w:r w:rsidRPr="35ACC8A0">
        <w:rPr>
          <w:rFonts w:ascii="Arial" w:hAnsi="Arial" w:cs="Arial"/>
          <w:sz w:val="24"/>
          <w:szCs w:val="24"/>
          <w:lang w:eastAsia="en-GB"/>
        </w:rPr>
        <w:t>A</w:t>
      </w:r>
      <w:r w:rsidR="00C15FAA" w:rsidRPr="35ACC8A0">
        <w:rPr>
          <w:rFonts w:ascii="Arial" w:hAnsi="Arial" w:cs="Arial"/>
          <w:sz w:val="24"/>
          <w:szCs w:val="24"/>
          <w:lang w:eastAsia="en-GB"/>
        </w:rPr>
        <w:t>ll new developments</w:t>
      </w:r>
      <w:r w:rsidR="336A405E" w:rsidRPr="35ACC8A0">
        <w:rPr>
          <w:rFonts w:ascii="Arial" w:hAnsi="Arial" w:cs="Arial"/>
          <w:sz w:val="24"/>
          <w:szCs w:val="24"/>
          <w:lang w:eastAsia="en-GB"/>
        </w:rPr>
        <w:t xml:space="preserve"> and refurbishments</w:t>
      </w:r>
      <w:r w:rsidR="00C15FAA" w:rsidRPr="35ACC8A0">
        <w:rPr>
          <w:rFonts w:ascii="Arial" w:hAnsi="Arial" w:cs="Arial"/>
          <w:sz w:val="24"/>
          <w:szCs w:val="24"/>
          <w:lang w:eastAsia="en-GB"/>
        </w:rPr>
        <w:t xml:space="preserve"> will be designed and built</w:t>
      </w:r>
      <w:r w:rsidR="48335C69" w:rsidRPr="35ACC8A0">
        <w:rPr>
          <w:rFonts w:ascii="Arial" w:hAnsi="Arial" w:cs="Arial"/>
          <w:sz w:val="24"/>
          <w:szCs w:val="24"/>
          <w:lang w:eastAsia="en-GB"/>
        </w:rPr>
        <w:t xml:space="preserve"> </w:t>
      </w:r>
      <w:r w:rsidR="6DDBD69A" w:rsidRPr="35ACC8A0">
        <w:rPr>
          <w:rFonts w:ascii="Arial" w:hAnsi="Arial" w:cs="Arial"/>
          <w:sz w:val="24"/>
          <w:szCs w:val="24"/>
          <w:lang w:eastAsia="en-GB"/>
        </w:rPr>
        <w:t xml:space="preserve">where possible </w:t>
      </w:r>
      <w:r w:rsidR="00C15FAA" w:rsidRPr="35ACC8A0">
        <w:rPr>
          <w:rFonts w:ascii="Arial" w:hAnsi="Arial" w:cs="Arial"/>
          <w:sz w:val="24"/>
          <w:szCs w:val="24"/>
          <w:lang w:eastAsia="en-GB"/>
        </w:rPr>
        <w:t xml:space="preserve">to </w:t>
      </w:r>
      <w:r w:rsidR="0162C6B4" w:rsidRPr="35ACC8A0">
        <w:rPr>
          <w:rFonts w:ascii="Arial" w:hAnsi="Arial" w:cs="Arial"/>
          <w:sz w:val="24"/>
          <w:szCs w:val="24"/>
          <w:lang w:eastAsia="en-GB"/>
        </w:rPr>
        <w:t xml:space="preserve">meet </w:t>
      </w:r>
      <w:r w:rsidR="2FC0AE44" w:rsidRPr="35ACC8A0">
        <w:rPr>
          <w:rFonts w:ascii="Arial" w:hAnsi="Arial" w:cs="Arial"/>
          <w:sz w:val="24"/>
          <w:szCs w:val="24"/>
          <w:lang w:eastAsia="en-GB"/>
        </w:rPr>
        <w:t>appropriate</w:t>
      </w:r>
      <w:r w:rsidR="0162C6B4" w:rsidRPr="35ACC8A0">
        <w:rPr>
          <w:rFonts w:ascii="Arial" w:hAnsi="Arial" w:cs="Arial"/>
          <w:sz w:val="24"/>
          <w:szCs w:val="24"/>
          <w:lang w:eastAsia="en-GB"/>
        </w:rPr>
        <w:t xml:space="preserve"> standards, e.g. </w:t>
      </w:r>
      <w:r w:rsidR="7D0834C4" w:rsidRPr="35ACC8A0">
        <w:rPr>
          <w:rFonts w:ascii="Arial" w:hAnsi="Arial" w:cs="Arial"/>
          <w:sz w:val="24"/>
          <w:szCs w:val="24"/>
          <w:lang w:eastAsia="en-GB"/>
        </w:rPr>
        <w:t>standards related to energy efficiency, energy sources, space conditioning</w:t>
      </w:r>
      <w:r w:rsidR="766466E0" w:rsidRPr="35ACC8A0">
        <w:rPr>
          <w:rFonts w:ascii="Arial" w:hAnsi="Arial" w:cs="Arial"/>
          <w:sz w:val="24"/>
          <w:szCs w:val="24"/>
          <w:lang w:eastAsia="en-GB"/>
        </w:rPr>
        <w:t>, biodiversity net gain, Well Building</w:t>
      </w:r>
      <w:r w:rsidR="7D0834C4" w:rsidRPr="35ACC8A0">
        <w:rPr>
          <w:rFonts w:ascii="Arial" w:hAnsi="Arial" w:cs="Arial"/>
          <w:sz w:val="24"/>
          <w:szCs w:val="24"/>
          <w:lang w:eastAsia="en-GB"/>
        </w:rPr>
        <w:t xml:space="preserve"> etc.</w:t>
      </w:r>
    </w:p>
    <w:p w14:paraId="7210F0E9" w14:textId="62576D1E" w:rsidR="00C15FAA" w:rsidRPr="00C15FAA" w:rsidRDefault="00C15FAA" w:rsidP="7DE62F86">
      <w:pPr>
        <w:pStyle w:val="ListParagraph"/>
        <w:numPr>
          <w:ilvl w:val="0"/>
          <w:numId w:val="2"/>
        </w:numPr>
        <w:jc w:val="both"/>
        <w:rPr>
          <w:rFonts w:ascii="Arial" w:hAnsi="Arial" w:cs="Arial"/>
          <w:sz w:val="24"/>
          <w:szCs w:val="24"/>
          <w:lang w:eastAsia="en-GB"/>
        </w:rPr>
      </w:pPr>
      <w:r w:rsidRPr="7DE62F86">
        <w:rPr>
          <w:rFonts w:ascii="Arial" w:hAnsi="Arial" w:cs="Arial"/>
          <w:sz w:val="24"/>
          <w:szCs w:val="24"/>
          <w:lang w:eastAsia="en-GB"/>
        </w:rPr>
        <w:t xml:space="preserve">We will use the most up to date guidance to ensure our buildings meet the five principles of Inclusive Design by: </w:t>
      </w:r>
    </w:p>
    <w:p w14:paraId="4F7A2ED5" w14:textId="77777777" w:rsidR="00C15FAA" w:rsidRDefault="00C15FAA" w:rsidP="7DE62F86">
      <w:pPr>
        <w:pStyle w:val="ListParagraph"/>
        <w:numPr>
          <w:ilvl w:val="1"/>
          <w:numId w:val="2"/>
        </w:numPr>
        <w:jc w:val="both"/>
        <w:rPr>
          <w:rFonts w:ascii="Arial" w:hAnsi="Arial" w:cs="Arial"/>
          <w:sz w:val="24"/>
          <w:szCs w:val="24"/>
          <w:lang w:eastAsia="en-GB"/>
        </w:rPr>
      </w:pPr>
      <w:r w:rsidRPr="7DE62F86">
        <w:rPr>
          <w:rFonts w:ascii="Arial" w:hAnsi="Arial" w:cs="Arial"/>
          <w:sz w:val="24"/>
          <w:szCs w:val="24"/>
          <w:lang w:eastAsia="en-GB"/>
        </w:rPr>
        <w:t>Putting people at the heart of our design</w:t>
      </w:r>
    </w:p>
    <w:p w14:paraId="600A875F" w14:textId="0EF82CF8" w:rsidR="00C15FAA" w:rsidRDefault="00C15FAA" w:rsidP="7DE62F86">
      <w:pPr>
        <w:pStyle w:val="ListParagraph"/>
        <w:numPr>
          <w:ilvl w:val="1"/>
          <w:numId w:val="2"/>
        </w:numPr>
        <w:jc w:val="both"/>
        <w:rPr>
          <w:rFonts w:ascii="Arial" w:hAnsi="Arial" w:cs="Arial"/>
          <w:sz w:val="24"/>
          <w:szCs w:val="24"/>
          <w:lang w:eastAsia="en-GB"/>
        </w:rPr>
      </w:pPr>
      <w:r w:rsidRPr="7DE62F86">
        <w:rPr>
          <w:rFonts w:ascii="Arial" w:hAnsi="Arial" w:cs="Arial"/>
          <w:sz w:val="24"/>
          <w:szCs w:val="24"/>
          <w:lang w:eastAsia="en-GB"/>
        </w:rPr>
        <w:t>Acknowledging and meeting the diversity of need</w:t>
      </w:r>
    </w:p>
    <w:p w14:paraId="06D32B84" w14:textId="77777777" w:rsidR="00C15FAA" w:rsidRDefault="00C15FAA" w:rsidP="7DE62F86">
      <w:pPr>
        <w:pStyle w:val="ListParagraph"/>
        <w:numPr>
          <w:ilvl w:val="1"/>
          <w:numId w:val="2"/>
        </w:numPr>
        <w:jc w:val="both"/>
        <w:rPr>
          <w:rFonts w:ascii="Arial" w:hAnsi="Arial" w:cs="Arial"/>
          <w:sz w:val="24"/>
          <w:szCs w:val="24"/>
          <w:lang w:eastAsia="en-GB"/>
        </w:rPr>
      </w:pPr>
      <w:r w:rsidRPr="7DE62F86">
        <w:rPr>
          <w:rFonts w:ascii="Arial" w:hAnsi="Arial" w:cs="Arial"/>
          <w:sz w:val="24"/>
          <w:szCs w:val="24"/>
          <w:lang w:eastAsia="en-GB"/>
        </w:rPr>
        <w:t>Enabling choice</w:t>
      </w:r>
    </w:p>
    <w:p w14:paraId="2582C2FC" w14:textId="77777777" w:rsidR="00C15FAA" w:rsidRDefault="00C15FAA" w:rsidP="7DE62F86">
      <w:pPr>
        <w:pStyle w:val="ListParagraph"/>
        <w:numPr>
          <w:ilvl w:val="1"/>
          <w:numId w:val="2"/>
        </w:numPr>
        <w:jc w:val="both"/>
        <w:rPr>
          <w:rFonts w:ascii="Arial" w:hAnsi="Arial" w:cs="Arial"/>
          <w:sz w:val="24"/>
          <w:szCs w:val="24"/>
          <w:lang w:eastAsia="en-GB"/>
        </w:rPr>
      </w:pPr>
      <w:r w:rsidRPr="7DE62F86">
        <w:rPr>
          <w:rFonts w:ascii="Arial" w:hAnsi="Arial" w:cs="Arial"/>
          <w:sz w:val="24"/>
          <w:szCs w:val="24"/>
          <w:lang w:eastAsia="en-GB"/>
        </w:rPr>
        <w:t>Enabling flexibility to meet changing needs of its users</w:t>
      </w:r>
    </w:p>
    <w:p w14:paraId="33006A53" w14:textId="41063096" w:rsidR="00C15FAA" w:rsidRPr="00C15FAA" w:rsidRDefault="00C15FAA" w:rsidP="7DE62F86">
      <w:pPr>
        <w:pStyle w:val="ListParagraph"/>
        <w:numPr>
          <w:ilvl w:val="1"/>
          <w:numId w:val="2"/>
        </w:numPr>
        <w:jc w:val="both"/>
        <w:rPr>
          <w:rFonts w:ascii="Arial" w:hAnsi="Arial" w:cs="Arial"/>
          <w:sz w:val="24"/>
          <w:szCs w:val="24"/>
          <w:lang w:eastAsia="en-GB"/>
        </w:rPr>
      </w:pPr>
      <w:r w:rsidRPr="7DE62F86">
        <w:rPr>
          <w:rFonts w:ascii="Arial" w:hAnsi="Arial" w:cs="Arial"/>
          <w:sz w:val="24"/>
          <w:szCs w:val="24"/>
          <w:lang w:eastAsia="en-GB"/>
        </w:rPr>
        <w:t>Making our buildings easy to use by everyone</w:t>
      </w:r>
    </w:p>
    <w:p w14:paraId="5A9FC6FE" w14:textId="71533514" w:rsidR="00C15FAA" w:rsidRDefault="00C15FAA" w:rsidP="7DE62F86">
      <w:pPr>
        <w:pStyle w:val="ListParagraph"/>
        <w:numPr>
          <w:ilvl w:val="0"/>
          <w:numId w:val="2"/>
        </w:numPr>
        <w:jc w:val="both"/>
        <w:rPr>
          <w:rFonts w:ascii="Arial" w:hAnsi="Arial" w:cs="Arial"/>
          <w:sz w:val="24"/>
          <w:szCs w:val="24"/>
          <w:lang w:eastAsia="en-GB"/>
        </w:rPr>
      </w:pPr>
      <w:r w:rsidRPr="35ACC8A0">
        <w:rPr>
          <w:rFonts w:ascii="Arial" w:hAnsi="Arial" w:cs="Arial"/>
          <w:sz w:val="24"/>
          <w:szCs w:val="24"/>
          <w:lang w:eastAsia="en-GB"/>
        </w:rPr>
        <w:t>Construction and operational carbon emissions will be modelled at the early design stage and used to inform design stage iterations to minimise these emission sources</w:t>
      </w:r>
      <w:r w:rsidR="478EA930" w:rsidRPr="35ACC8A0">
        <w:rPr>
          <w:rFonts w:ascii="Arial" w:hAnsi="Arial" w:cs="Arial"/>
          <w:sz w:val="24"/>
          <w:szCs w:val="24"/>
          <w:lang w:eastAsia="en-GB"/>
        </w:rPr>
        <w:t>.</w:t>
      </w:r>
    </w:p>
    <w:p w14:paraId="01E6FC92" w14:textId="53DBCB0D" w:rsidR="00C15FAA" w:rsidRDefault="00C15FAA" w:rsidP="7DE62F86">
      <w:pPr>
        <w:pStyle w:val="ListParagraph"/>
        <w:numPr>
          <w:ilvl w:val="0"/>
          <w:numId w:val="2"/>
        </w:numPr>
        <w:jc w:val="both"/>
        <w:rPr>
          <w:rFonts w:ascii="Arial" w:hAnsi="Arial" w:cs="Arial"/>
          <w:sz w:val="24"/>
          <w:szCs w:val="24"/>
          <w:lang w:eastAsia="en-GB"/>
        </w:rPr>
      </w:pPr>
      <w:r w:rsidRPr="35ACC8A0">
        <w:rPr>
          <w:rFonts w:ascii="Arial" w:hAnsi="Arial" w:cs="Arial"/>
          <w:sz w:val="24"/>
          <w:szCs w:val="24"/>
          <w:lang w:eastAsia="en-GB"/>
        </w:rPr>
        <w:t xml:space="preserve">Recycled materials will be used wherever </w:t>
      </w:r>
      <w:proofErr w:type="gramStart"/>
      <w:r w:rsidRPr="35ACC8A0">
        <w:rPr>
          <w:rFonts w:ascii="Arial" w:hAnsi="Arial" w:cs="Arial"/>
          <w:sz w:val="24"/>
          <w:szCs w:val="24"/>
          <w:lang w:eastAsia="en-GB"/>
        </w:rPr>
        <w:t>practicable</w:t>
      </w:r>
      <w:proofErr w:type="gramEnd"/>
      <w:r w:rsidR="1FBF6FEA" w:rsidRPr="35ACC8A0">
        <w:rPr>
          <w:rFonts w:ascii="Arial" w:hAnsi="Arial" w:cs="Arial"/>
          <w:sz w:val="24"/>
          <w:szCs w:val="24"/>
          <w:lang w:eastAsia="en-GB"/>
        </w:rPr>
        <w:t xml:space="preserve"> and waste minimised on site through recycling and reuse of resources.</w:t>
      </w:r>
    </w:p>
    <w:p w14:paraId="4316A58A" w14:textId="7EAF04FD" w:rsidR="00C15FAA" w:rsidRDefault="00C15FAA" w:rsidP="7DE62F86">
      <w:pPr>
        <w:pStyle w:val="ListParagraph"/>
        <w:numPr>
          <w:ilvl w:val="0"/>
          <w:numId w:val="2"/>
        </w:numPr>
        <w:jc w:val="both"/>
        <w:rPr>
          <w:rFonts w:ascii="Arial" w:hAnsi="Arial" w:cs="Arial"/>
          <w:sz w:val="24"/>
          <w:szCs w:val="24"/>
          <w:lang w:eastAsia="en-GB"/>
        </w:rPr>
      </w:pPr>
      <w:r w:rsidRPr="35ACC8A0">
        <w:rPr>
          <w:rFonts w:ascii="Arial" w:hAnsi="Arial" w:cs="Arial"/>
          <w:sz w:val="24"/>
          <w:szCs w:val="24"/>
          <w:lang w:eastAsia="en-GB"/>
        </w:rPr>
        <w:t>Climate-change resilience will be integral to the design of all new builds and major refurbishments</w:t>
      </w:r>
      <w:r w:rsidR="6196C9BB" w:rsidRPr="35ACC8A0">
        <w:rPr>
          <w:rFonts w:ascii="Arial" w:hAnsi="Arial" w:cs="Arial"/>
          <w:sz w:val="24"/>
          <w:szCs w:val="24"/>
          <w:lang w:eastAsia="en-GB"/>
        </w:rPr>
        <w:t>.</w:t>
      </w:r>
    </w:p>
    <w:p w14:paraId="57FC6052" w14:textId="3E5F3476" w:rsidR="6196C9BB" w:rsidRDefault="6196C9BB" w:rsidP="35ACC8A0">
      <w:pPr>
        <w:pStyle w:val="ListParagraph"/>
        <w:numPr>
          <w:ilvl w:val="0"/>
          <w:numId w:val="2"/>
        </w:numPr>
        <w:jc w:val="both"/>
        <w:rPr>
          <w:rFonts w:ascii="Arial" w:hAnsi="Arial" w:cs="Arial"/>
          <w:sz w:val="24"/>
          <w:szCs w:val="24"/>
          <w:lang w:eastAsia="en-GB"/>
        </w:rPr>
      </w:pPr>
      <w:r w:rsidRPr="35ACC8A0">
        <w:rPr>
          <w:rFonts w:ascii="Arial" w:hAnsi="Arial" w:cs="Arial"/>
          <w:sz w:val="24"/>
          <w:szCs w:val="24"/>
          <w:lang w:eastAsia="en-GB"/>
        </w:rPr>
        <w:t>Where feasible, fossil fuel energy sources will not be included in the design of new buildings or major refurbishments.</w:t>
      </w:r>
    </w:p>
    <w:p w14:paraId="6F39BEFE" w14:textId="75616C44" w:rsidR="6196C9BB" w:rsidRDefault="6196C9BB" w:rsidP="35ACC8A0">
      <w:pPr>
        <w:pStyle w:val="ListParagraph"/>
        <w:numPr>
          <w:ilvl w:val="0"/>
          <w:numId w:val="2"/>
        </w:numPr>
        <w:jc w:val="both"/>
        <w:rPr>
          <w:rFonts w:ascii="Arial" w:hAnsi="Arial" w:cs="Arial"/>
          <w:sz w:val="24"/>
          <w:szCs w:val="24"/>
          <w:lang w:eastAsia="en-GB"/>
        </w:rPr>
      </w:pPr>
      <w:r w:rsidRPr="35ACC8A0">
        <w:rPr>
          <w:rFonts w:ascii="Arial" w:hAnsi="Arial" w:cs="Arial"/>
          <w:sz w:val="24"/>
          <w:szCs w:val="24"/>
          <w:lang w:eastAsia="en-GB"/>
        </w:rPr>
        <w:lastRenderedPageBreak/>
        <w:t>Refrigerants with low/zero Global Warming Potential will be used in space conditioning systems to comply with F-gas Regulations'.</w:t>
      </w:r>
    </w:p>
    <w:p w14:paraId="3EAEA9AD" w14:textId="069FA9AB" w:rsidR="57DDD80C" w:rsidRDefault="57DDD80C" w:rsidP="35ACC8A0">
      <w:pPr>
        <w:pStyle w:val="ListParagraph"/>
        <w:numPr>
          <w:ilvl w:val="0"/>
          <w:numId w:val="2"/>
        </w:numPr>
        <w:jc w:val="both"/>
        <w:rPr>
          <w:rFonts w:ascii="Arial" w:hAnsi="Arial" w:cs="Arial"/>
          <w:sz w:val="24"/>
          <w:szCs w:val="24"/>
          <w:lang w:eastAsia="en-GB"/>
        </w:rPr>
      </w:pPr>
      <w:r w:rsidRPr="35ACC8A0">
        <w:rPr>
          <w:rFonts w:ascii="Arial" w:hAnsi="Arial" w:cs="Arial"/>
          <w:sz w:val="24"/>
          <w:szCs w:val="24"/>
          <w:lang w:eastAsia="en-GB"/>
        </w:rPr>
        <w:t>Appropriate environmental risk assessments will be completed, with risks managed and controlled to minimise impact.</w:t>
      </w:r>
    </w:p>
    <w:p w14:paraId="150A4A55" w14:textId="5FF2DAD7" w:rsidR="00C15FAA" w:rsidRDefault="00C15FAA" w:rsidP="7DE62F86">
      <w:pPr>
        <w:pStyle w:val="ListParagraph"/>
        <w:numPr>
          <w:ilvl w:val="0"/>
          <w:numId w:val="2"/>
        </w:numPr>
        <w:jc w:val="both"/>
        <w:rPr>
          <w:rFonts w:ascii="Arial" w:hAnsi="Arial" w:cs="Arial"/>
          <w:sz w:val="24"/>
          <w:szCs w:val="24"/>
          <w:lang w:eastAsia="en-GB"/>
        </w:rPr>
      </w:pPr>
      <w:r w:rsidRPr="35ACC8A0">
        <w:rPr>
          <w:rFonts w:ascii="Arial" w:hAnsi="Arial" w:cs="Arial"/>
          <w:sz w:val="24"/>
          <w:szCs w:val="24"/>
          <w:lang w:eastAsia="en-GB"/>
        </w:rPr>
        <w:t>All construction projects will be delivered using full Soft Landings approach or equivalent</w:t>
      </w:r>
      <w:r w:rsidR="71522B89" w:rsidRPr="35ACC8A0">
        <w:rPr>
          <w:rFonts w:ascii="Arial" w:hAnsi="Arial" w:cs="Arial"/>
          <w:sz w:val="24"/>
          <w:szCs w:val="24"/>
          <w:lang w:eastAsia="en-GB"/>
        </w:rPr>
        <w:t>.</w:t>
      </w:r>
      <w:r w:rsidRPr="35ACC8A0">
        <w:rPr>
          <w:rFonts w:ascii="Arial" w:hAnsi="Arial" w:cs="Arial"/>
          <w:sz w:val="24"/>
          <w:szCs w:val="24"/>
          <w:lang w:eastAsia="en-GB"/>
        </w:rPr>
        <w:t xml:space="preserve"> </w:t>
      </w:r>
    </w:p>
    <w:p w14:paraId="3CC6C8C0" w14:textId="02CDB642" w:rsidR="00C15FAA" w:rsidRDefault="00C15FAA" w:rsidP="7DE62F86">
      <w:pPr>
        <w:pStyle w:val="ListParagraph"/>
        <w:numPr>
          <w:ilvl w:val="0"/>
          <w:numId w:val="2"/>
        </w:numPr>
        <w:jc w:val="both"/>
        <w:rPr>
          <w:rFonts w:ascii="Arial" w:hAnsi="Arial" w:cs="Arial"/>
          <w:sz w:val="24"/>
          <w:szCs w:val="24"/>
          <w:lang w:eastAsia="en-GB"/>
        </w:rPr>
      </w:pPr>
      <w:r w:rsidRPr="35ACC8A0">
        <w:rPr>
          <w:rFonts w:ascii="Arial" w:hAnsi="Arial" w:cs="Arial"/>
          <w:sz w:val="24"/>
          <w:szCs w:val="24"/>
          <w:lang w:eastAsia="en-GB"/>
        </w:rPr>
        <w:t xml:space="preserve">All construction and refurbishment projects </w:t>
      </w:r>
      <w:r w:rsidR="5CDBD6D7" w:rsidRPr="35ACC8A0">
        <w:rPr>
          <w:rFonts w:ascii="Arial" w:hAnsi="Arial" w:cs="Arial"/>
          <w:sz w:val="24"/>
          <w:szCs w:val="24"/>
          <w:lang w:eastAsia="en-GB"/>
        </w:rPr>
        <w:t>may</w:t>
      </w:r>
      <w:r w:rsidRPr="35ACC8A0">
        <w:rPr>
          <w:rFonts w:ascii="Arial" w:hAnsi="Arial" w:cs="Arial"/>
          <w:sz w:val="24"/>
          <w:szCs w:val="24"/>
          <w:lang w:eastAsia="en-GB"/>
        </w:rPr>
        <w:t xml:space="preserve"> provide a resource for students as part of our living lab activities, which will include post-occupancy building user surveying to carry forward key learning to influence future design</w:t>
      </w:r>
      <w:r w:rsidR="688A169E" w:rsidRPr="35ACC8A0">
        <w:rPr>
          <w:rFonts w:ascii="Arial" w:hAnsi="Arial" w:cs="Arial"/>
          <w:sz w:val="24"/>
          <w:szCs w:val="24"/>
          <w:lang w:eastAsia="en-GB"/>
        </w:rPr>
        <w:t>.</w:t>
      </w:r>
    </w:p>
    <w:p w14:paraId="77737908" w14:textId="68B86FC6" w:rsidR="00C15FAA" w:rsidRDefault="00C15FAA" w:rsidP="35ACC8A0">
      <w:pPr>
        <w:pStyle w:val="ListParagraph"/>
        <w:numPr>
          <w:ilvl w:val="0"/>
          <w:numId w:val="2"/>
        </w:numPr>
        <w:jc w:val="both"/>
        <w:rPr>
          <w:rFonts w:ascii="Arial" w:hAnsi="Arial" w:cs="Arial"/>
          <w:sz w:val="24"/>
          <w:szCs w:val="24"/>
          <w:lang w:eastAsia="en-GB"/>
        </w:rPr>
      </w:pPr>
      <w:r w:rsidRPr="35ACC8A0">
        <w:rPr>
          <w:rFonts w:ascii="Arial" w:hAnsi="Arial" w:cs="Arial"/>
          <w:sz w:val="24"/>
          <w:szCs w:val="24"/>
          <w:lang w:eastAsia="en-GB"/>
        </w:rPr>
        <w:t>The University will provide the appropriate resource and skill level to ensure operational efficiency of the Estate is maintained</w:t>
      </w:r>
      <w:r w:rsidR="34207986" w:rsidRPr="35ACC8A0">
        <w:rPr>
          <w:rFonts w:ascii="Arial" w:hAnsi="Arial" w:cs="Arial"/>
          <w:sz w:val="24"/>
          <w:szCs w:val="24"/>
          <w:lang w:eastAsia="en-GB"/>
        </w:rPr>
        <w:t>.</w:t>
      </w:r>
    </w:p>
    <w:p w14:paraId="68687167" w14:textId="738F206D" w:rsidR="00C15FAA" w:rsidRPr="00C15FAA" w:rsidRDefault="00907636" w:rsidP="7DE62F86">
      <w:pPr>
        <w:ind w:left="720" w:hanging="720"/>
        <w:jc w:val="both"/>
        <w:rPr>
          <w:rFonts w:ascii="Arial" w:hAnsi="Arial" w:cs="Arial"/>
          <w:sz w:val="24"/>
          <w:szCs w:val="24"/>
          <w:lang w:eastAsia="en-GB"/>
        </w:rPr>
      </w:pPr>
      <w:r w:rsidRPr="35ACC8A0">
        <w:rPr>
          <w:rFonts w:ascii="Arial" w:hAnsi="Arial" w:cs="Arial"/>
          <w:sz w:val="24"/>
          <w:szCs w:val="24"/>
          <w:lang w:eastAsia="en-GB"/>
        </w:rPr>
        <w:t>1.4</w:t>
      </w:r>
      <w:r>
        <w:tab/>
      </w:r>
      <w:r w:rsidR="00C15FAA" w:rsidRPr="35ACC8A0">
        <w:rPr>
          <w:rFonts w:ascii="Arial" w:hAnsi="Arial" w:cs="Arial"/>
          <w:sz w:val="24"/>
          <w:szCs w:val="24"/>
          <w:lang w:eastAsia="en-GB"/>
        </w:rPr>
        <w:t>This Policy will be reviewed biannually to ensure that it continues to be relevant and fit for purpose.</w:t>
      </w:r>
    </w:p>
    <w:p w14:paraId="0B351263" w14:textId="0E0F2401" w:rsidR="002A2E8B" w:rsidRDefault="002A2E8B" w:rsidP="7DE62F86">
      <w:pPr>
        <w:jc w:val="both"/>
        <w:rPr>
          <w:rFonts w:ascii="Arial" w:hAnsi="Arial" w:cs="Arial"/>
          <w:sz w:val="24"/>
          <w:szCs w:val="24"/>
        </w:rPr>
      </w:pPr>
    </w:p>
    <w:p w14:paraId="75E4EB23" w14:textId="6A1DA76E" w:rsidR="002A2E8B" w:rsidRDefault="002A2E8B" w:rsidP="7DE62F86">
      <w:pPr>
        <w:jc w:val="both"/>
        <w:rPr>
          <w:rFonts w:ascii="Arial" w:hAnsi="Arial" w:cs="Arial"/>
          <w:sz w:val="24"/>
          <w:szCs w:val="24"/>
        </w:rPr>
      </w:pPr>
      <w:r w:rsidRPr="7DE62F86">
        <w:rPr>
          <w:rFonts w:ascii="Arial" w:hAnsi="Arial" w:cs="Arial"/>
          <w:sz w:val="24"/>
          <w:szCs w:val="24"/>
        </w:rPr>
        <w:br w:type="page"/>
      </w:r>
    </w:p>
    <w:p w14:paraId="0EAD21C6" w14:textId="35927502" w:rsidR="002A2E8B" w:rsidRDefault="002A2E8B" w:rsidP="7DE62F86">
      <w:pPr>
        <w:jc w:val="both"/>
        <w:rPr>
          <w:rFonts w:ascii="Arial" w:hAnsi="Arial" w:cs="Arial"/>
          <w:sz w:val="36"/>
          <w:szCs w:val="36"/>
        </w:rPr>
      </w:pPr>
      <w:r w:rsidRPr="7DE62F86">
        <w:rPr>
          <w:rFonts w:ascii="Arial" w:hAnsi="Arial" w:cs="Arial"/>
          <w:sz w:val="36"/>
          <w:szCs w:val="36"/>
        </w:rPr>
        <w:lastRenderedPageBreak/>
        <w:t>Document Details</w:t>
      </w:r>
    </w:p>
    <w:p w14:paraId="0645B4E1" w14:textId="2E214F71" w:rsidR="00057590" w:rsidRPr="00057590" w:rsidRDefault="00057590" w:rsidP="7DE62F86">
      <w:pPr>
        <w:widowControl w:val="0"/>
        <w:shd w:val="clear" w:color="auto" w:fill="FFFFFF" w:themeFill="background1"/>
        <w:spacing w:line="360" w:lineRule="auto"/>
        <w:ind w:hanging="2"/>
        <w:jc w:val="both"/>
        <w:rPr>
          <w:rFonts w:ascii="Arial" w:eastAsia="Arial" w:hAnsi="Arial" w:cs="Arial"/>
          <w:sz w:val="24"/>
          <w:szCs w:val="24"/>
        </w:rPr>
      </w:pPr>
      <w:r w:rsidRPr="35ACC8A0">
        <w:rPr>
          <w:rFonts w:ascii="Arial" w:eastAsia="Arial" w:hAnsi="Arial" w:cs="Arial"/>
          <w:b/>
          <w:bCs/>
          <w:sz w:val="24"/>
          <w:szCs w:val="24"/>
        </w:rPr>
        <w:t>Responsible Office:</w:t>
      </w:r>
      <w:r w:rsidRPr="35ACC8A0">
        <w:rPr>
          <w:rFonts w:ascii="Arial" w:eastAsia="Arial" w:hAnsi="Arial" w:cs="Arial"/>
          <w:sz w:val="24"/>
          <w:szCs w:val="24"/>
        </w:rPr>
        <w:t xml:space="preserve"> </w:t>
      </w:r>
      <w:r w:rsidR="674555EA" w:rsidRPr="35ACC8A0">
        <w:rPr>
          <w:rFonts w:ascii="Arial" w:eastAsia="Arial" w:hAnsi="Arial" w:cs="Arial"/>
          <w:sz w:val="24"/>
          <w:szCs w:val="24"/>
        </w:rPr>
        <w:t>Estates and Services</w:t>
      </w:r>
    </w:p>
    <w:p w14:paraId="3B38BD62" w14:textId="52E055EB" w:rsidR="00057590" w:rsidRPr="00057590" w:rsidRDefault="00057590" w:rsidP="7DE62F86">
      <w:pPr>
        <w:widowControl w:val="0"/>
        <w:shd w:val="clear" w:color="auto" w:fill="FFFFFF" w:themeFill="background1"/>
        <w:spacing w:line="360" w:lineRule="auto"/>
        <w:ind w:hanging="2"/>
        <w:jc w:val="both"/>
        <w:rPr>
          <w:rFonts w:ascii="Arial" w:eastAsia="Arial" w:hAnsi="Arial" w:cs="Arial"/>
          <w:sz w:val="24"/>
          <w:szCs w:val="24"/>
        </w:rPr>
      </w:pPr>
      <w:r w:rsidRPr="35ACC8A0">
        <w:rPr>
          <w:rFonts w:ascii="Arial" w:eastAsia="Arial" w:hAnsi="Arial" w:cs="Arial"/>
          <w:b/>
          <w:bCs/>
          <w:sz w:val="24"/>
          <w:szCs w:val="24"/>
        </w:rPr>
        <w:t>Responsible Officer:</w:t>
      </w:r>
      <w:r w:rsidRPr="35ACC8A0">
        <w:rPr>
          <w:rFonts w:ascii="Arial" w:eastAsia="Arial" w:hAnsi="Arial" w:cs="Arial"/>
          <w:sz w:val="24"/>
          <w:szCs w:val="24"/>
        </w:rPr>
        <w:t xml:space="preserve"> </w:t>
      </w:r>
      <w:r w:rsidR="672F6AC7" w:rsidRPr="35ACC8A0">
        <w:rPr>
          <w:rFonts w:ascii="Arial" w:eastAsia="Arial" w:hAnsi="Arial" w:cs="Arial"/>
          <w:sz w:val="24"/>
          <w:szCs w:val="24"/>
        </w:rPr>
        <w:t>Director of Estates and Services</w:t>
      </w:r>
      <w:r>
        <w:tab/>
      </w:r>
    </w:p>
    <w:p w14:paraId="0AC6216F" w14:textId="6538A9C3" w:rsidR="00057590" w:rsidRPr="00057590" w:rsidRDefault="00057590" w:rsidP="7DE62F86">
      <w:pPr>
        <w:widowControl w:val="0"/>
        <w:shd w:val="clear" w:color="auto" w:fill="FFFFFF" w:themeFill="background1"/>
        <w:spacing w:line="360" w:lineRule="auto"/>
        <w:ind w:hanging="2"/>
        <w:jc w:val="both"/>
        <w:rPr>
          <w:rFonts w:ascii="Arial" w:eastAsia="Arial" w:hAnsi="Arial" w:cs="Arial"/>
          <w:sz w:val="24"/>
          <w:szCs w:val="24"/>
        </w:rPr>
      </w:pPr>
      <w:r w:rsidRPr="35ACC8A0">
        <w:rPr>
          <w:rFonts w:ascii="Arial" w:eastAsia="Arial" w:hAnsi="Arial" w:cs="Arial"/>
          <w:b/>
          <w:bCs/>
          <w:sz w:val="24"/>
          <w:szCs w:val="24"/>
        </w:rPr>
        <w:t>Approving Authority:</w:t>
      </w:r>
      <w:r w:rsidRPr="35ACC8A0">
        <w:rPr>
          <w:rFonts w:ascii="Arial" w:eastAsia="Arial" w:hAnsi="Arial" w:cs="Arial"/>
          <w:sz w:val="24"/>
          <w:szCs w:val="24"/>
        </w:rPr>
        <w:t xml:space="preserve"> </w:t>
      </w:r>
      <w:r w:rsidR="6E7E4B37" w:rsidRPr="35ACC8A0">
        <w:rPr>
          <w:rFonts w:ascii="Arial" w:eastAsia="Arial" w:hAnsi="Arial" w:cs="Arial"/>
          <w:sz w:val="24"/>
          <w:szCs w:val="24"/>
        </w:rPr>
        <w:t>Board of Governors</w:t>
      </w:r>
    </w:p>
    <w:p w14:paraId="6DFD6814" w14:textId="55E90066" w:rsidR="00057590" w:rsidRPr="00057590" w:rsidRDefault="00057590" w:rsidP="7DE62F86">
      <w:pPr>
        <w:widowControl w:val="0"/>
        <w:shd w:val="clear" w:color="auto" w:fill="FFFFFF" w:themeFill="background1"/>
        <w:spacing w:line="360" w:lineRule="auto"/>
        <w:ind w:hanging="2"/>
        <w:jc w:val="both"/>
        <w:rPr>
          <w:rFonts w:ascii="Arial" w:eastAsia="Arial" w:hAnsi="Arial" w:cs="Arial"/>
          <w:sz w:val="24"/>
          <w:szCs w:val="24"/>
        </w:rPr>
      </w:pPr>
      <w:r w:rsidRPr="7DE62F86">
        <w:rPr>
          <w:rFonts w:ascii="Arial" w:eastAsia="Arial" w:hAnsi="Arial" w:cs="Arial"/>
          <w:b/>
          <w:bCs/>
          <w:sz w:val="24"/>
          <w:szCs w:val="24"/>
        </w:rPr>
        <w:t>Date of</w:t>
      </w:r>
      <w:r w:rsidR="000B0515" w:rsidRPr="7DE62F86">
        <w:rPr>
          <w:rFonts w:ascii="Arial" w:eastAsia="Arial" w:hAnsi="Arial" w:cs="Arial"/>
          <w:b/>
          <w:bCs/>
          <w:sz w:val="24"/>
          <w:szCs w:val="24"/>
        </w:rPr>
        <w:t xml:space="preserve"> latest</w:t>
      </w:r>
      <w:r w:rsidRPr="7DE62F86">
        <w:rPr>
          <w:rFonts w:ascii="Arial" w:eastAsia="Arial" w:hAnsi="Arial" w:cs="Arial"/>
          <w:b/>
          <w:bCs/>
          <w:sz w:val="24"/>
          <w:szCs w:val="24"/>
        </w:rPr>
        <w:t xml:space="preserve"> </w:t>
      </w:r>
      <w:r w:rsidR="000B0515" w:rsidRPr="7DE62F86">
        <w:rPr>
          <w:rFonts w:ascii="Arial" w:eastAsia="Arial" w:hAnsi="Arial" w:cs="Arial"/>
          <w:b/>
          <w:bCs/>
          <w:sz w:val="24"/>
          <w:szCs w:val="24"/>
        </w:rPr>
        <w:t>a</w:t>
      </w:r>
      <w:r w:rsidRPr="7DE62F86">
        <w:rPr>
          <w:rFonts w:ascii="Arial" w:eastAsia="Arial" w:hAnsi="Arial" w:cs="Arial"/>
          <w:b/>
          <w:bCs/>
          <w:sz w:val="24"/>
          <w:szCs w:val="24"/>
        </w:rPr>
        <w:t>pproval:</w:t>
      </w:r>
      <w:r w:rsidRPr="7DE62F86">
        <w:rPr>
          <w:rFonts w:ascii="Arial" w:eastAsia="Arial" w:hAnsi="Arial" w:cs="Arial"/>
          <w:sz w:val="24"/>
          <w:szCs w:val="24"/>
        </w:rPr>
        <w:t xml:space="preserve"> </w:t>
      </w:r>
    </w:p>
    <w:p w14:paraId="359E88DF" w14:textId="392C2C10" w:rsidR="00057590" w:rsidRPr="00057590" w:rsidRDefault="00057590" w:rsidP="7DE62F86">
      <w:pPr>
        <w:widowControl w:val="0"/>
        <w:shd w:val="clear" w:color="auto" w:fill="FFFFFF" w:themeFill="background1"/>
        <w:spacing w:line="360" w:lineRule="auto"/>
        <w:ind w:hanging="2"/>
        <w:jc w:val="both"/>
        <w:rPr>
          <w:rFonts w:ascii="Arial" w:eastAsia="Arial" w:hAnsi="Arial" w:cs="Arial"/>
          <w:sz w:val="24"/>
          <w:szCs w:val="24"/>
        </w:rPr>
      </w:pPr>
      <w:r w:rsidRPr="7DE62F86">
        <w:rPr>
          <w:rFonts w:ascii="Arial" w:eastAsia="Arial" w:hAnsi="Arial" w:cs="Arial"/>
          <w:b/>
          <w:bCs/>
          <w:sz w:val="24"/>
          <w:szCs w:val="24"/>
        </w:rPr>
        <w:t>Effective Date:</w:t>
      </w:r>
      <w:r w:rsidRPr="7DE62F86">
        <w:rPr>
          <w:rFonts w:ascii="Arial" w:eastAsia="Arial" w:hAnsi="Arial" w:cs="Arial"/>
          <w:sz w:val="24"/>
          <w:szCs w:val="24"/>
        </w:rPr>
        <w:t xml:space="preserve"> </w:t>
      </w:r>
      <w:r w:rsidR="00690424">
        <w:rPr>
          <w:rFonts w:ascii="Arial" w:eastAsia="Arial" w:hAnsi="Arial" w:cs="Arial"/>
          <w:sz w:val="24"/>
          <w:szCs w:val="24"/>
        </w:rPr>
        <w:t>12/12/24</w:t>
      </w:r>
    </w:p>
    <w:p w14:paraId="1DF59733" w14:textId="77777777" w:rsidR="00057590" w:rsidRPr="00057590" w:rsidRDefault="00057590" w:rsidP="7DE62F86">
      <w:pPr>
        <w:widowControl w:val="0"/>
        <w:shd w:val="clear" w:color="auto" w:fill="FFFFFF" w:themeFill="background1"/>
        <w:spacing w:line="360" w:lineRule="auto"/>
        <w:ind w:hanging="2"/>
        <w:jc w:val="both"/>
        <w:rPr>
          <w:rFonts w:ascii="Arial" w:eastAsia="Arial" w:hAnsi="Arial" w:cs="Arial"/>
          <w:color w:val="202124"/>
          <w:sz w:val="24"/>
          <w:szCs w:val="24"/>
        </w:rPr>
      </w:pPr>
      <w:r w:rsidRPr="7DE62F86">
        <w:rPr>
          <w:rFonts w:ascii="Arial" w:eastAsia="Arial" w:hAnsi="Arial" w:cs="Arial"/>
          <w:b/>
          <w:bCs/>
          <w:sz w:val="24"/>
          <w:szCs w:val="24"/>
        </w:rPr>
        <w:t>Related Policies and Procedures:</w:t>
      </w:r>
      <w:r w:rsidRPr="7DE62F86">
        <w:rPr>
          <w:rFonts w:ascii="Arial" w:eastAsia="Arial" w:hAnsi="Arial" w:cs="Arial"/>
          <w:sz w:val="24"/>
          <w:szCs w:val="24"/>
        </w:rPr>
        <w:t xml:space="preserve"> </w:t>
      </w:r>
    </w:p>
    <w:p w14:paraId="71B63E3D" w14:textId="2A42AE70" w:rsidR="00057590" w:rsidRPr="00C15FAA" w:rsidRDefault="00057590" w:rsidP="7DE62F86">
      <w:pPr>
        <w:widowControl w:val="0"/>
        <w:shd w:val="clear" w:color="auto" w:fill="FFFFFF" w:themeFill="background1"/>
        <w:spacing w:line="360" w:lineRule="auto"/>
        <w:ind w:hanging="2"/>
        <w:jc w:val="both"/>
        <w:rPr>
          <w:rFonts w:ascii="Arial" w:eastAsia="Arial" w:hAnsi="Arial" w:cs="Arial"/>
          <w:sz w:val="24"/>
          <w:szCs w:val="24"/>
        </w:rPr>
      </w:pPr>
      <w:r w:rsidRPr="7DE62F86">
        <w:rPr>
          <w:rFonts w:ascii="Arial" w:eastAsia="Arial" w:hAnsi="Arial" w:cs="Arial"/>
          <w:b/>
          <w:bCs/>
          <w:sz w:val="24"/>
          <w:szCs w:val="24"/>
        </w:rPr>
        <w:t xml:space="preserve">Supersedes: </w:t>
      </w:r>
      <w:r w:rsidR="00C15FAA" w:rsidRPr="7DE62F86">
        <w:rPr>
          <w:rFonts w:ascii="Arial" w:eastAsia="Arial" w:hAnsi="Arial" w:cs="Arial"/>
          <w:sz w:val="24"/>
          <w:szCs w:val="24"/>
        </w:rPr>
        <w:t>N/A</w:t>
      </w:r>
    </w:p>
    <w:p w14:paraId="777EABA2" w14:textId="3E463A57" w:rsidR="00057590" w:rsidRPr="00057590" w:rsidRDefault="00057590" w:rsidP="7DE62F86">
      <w:pPr>
        <w:widowControl w:val="0"/>
        <w:shd w:val="clear" w:color="auto" w:fill="FFFFFF" w:themeFill="background1"/>
        <w:spacing w:line="360" w:lineRule="auto"/>
        <w:jc w:val="both"/>
        <w:rPr>
          <w:rFonts w:ascii="Calibri" w:eastAsia="Calibri" w:hAnsi="Calibri" w:cs="Calibri"/>
          <w:sz w:val="24"/>
          <w:szCs w:val="24"/>
        </w:rPr>
      </w:pPr>
      <w:r w:rsidRPr="35ACC8A0">
        <w:rPr>
          <w:rFonts w:ascii="Arial" w:eastAsia="Arial" w:hAnsi="Arial" w:cs="Arial"/>
          <w:b/>
          <w:bCs/>
          <w:sz w:val="24"/>
          <w:szCs w:val="24"/>
        </w:rPr>
        <w:t xml:space="preserve">Next review due: </w:t>
      </w:r>
      <w:r w:rsidR="404CA6AF" w:rsidRPr="35ACC8A0">
        <w:rPr>
          <w:rFonts w:ascii="Arial" w:eastAsia="Arial" w:hAnsi="Arial" w:cs="Arial"/>
          <w:b/>
          <w:bCs/>
          <w:sz w:val="24"/>
          <w:szCs w:val="24"/>
        </w:rPr>
        <w:t>Autumn 2026</w:t>
      </w:r>
    </w:p>
    <w:p w14:paraId="6846FC30" w14:textId="77777777" w:rsidR="00057590" w:rsidRPr="002A2E8B" w:rsidRDefault="00057590" w:rsidP="7DE62F86">
      <w:pPr>
        <w:jc w:val="both"/>
        <w:rPr>
          <w:rFonts w:ascii="Arial" w:hAnsi="Arial" w:cs="Arial"/>
          <w:sz w:val="36"/>
          <w:szCs w:val="36"/>
        </w:rPr>
      </w:pPr>
    </w:p>
    <w:sectPr w:rsidR="00057590" w:rsidRPr="002A2E8B" w:rsidSect="00057590">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C2E07" w14:textId="77777777" w:rsidR="00785034" w:rsidRDefault="00785034" w:rsidP="00057590">
      <w:pPr>
        <w:spacing w:after="0" w:line="240" w:lineRule="auto"/>
      </w:pPr>
      <w:r>
        <w:separator/>
      </w:r>
    </w:p>
  </w:endnote>
  <w:endnote w:type="continuationSeparator" w:id="0">
    <w:p w14:paraId="36B4FC97" w14:textId="77777777" w:rsidR="00785034" w:rsidRDefault="00785034" w:rsidP="0005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587189445"/>
      <w:docPartObj>
        <w:docPartGallery w:val="Page Numbers (Bottom of Page)"/>
        <w:docPartUnique/>
      </w:docPartObj>
    </w:sdtPr>
    <w:sdtContent>
      <w:sdt>
        <w:sdtPr>
          <w:rPr>
            <w:rFonts w:ascii="Arial" w:hAnsi="Arial" w:cs="Arial"/>
            <w:sz w:val="24"/>
            <w:szCs w:val="24"/>
          </w:rPr>
          <w:id w:val="-1705238520"/>
          <w:docPartObj>
            <w:docPartGallery w:val="Page Numbers (Top of Page)"/>
            <w:docPartUnique/>
          </w:docPartObj>
        </w:sdtPr>
        <w:sdtContent>
          <w:p w14:paraId="6BDC5A44" w14:textId="673C5B18" w:rsidR="009A0AF2" w:rsidRPr="009A0AF2" w:rsidRDefault="009A0AF2" w:rsidP="009A0AF2">
            <w:pPr>
              <w:pStyle w:val="Footer"/>
              <w:jc w:val="center"/>
              <w:rPr>
                <w:rFonts w:ascii="Arial" w:hAnsi="Arial" w:cs="Arial"/>
                <w:sz w:val="24"/>
                <w:szCs w:val="24"/>
              </w:rPr>
            </w:pPr>
            <w:r w:rsidRPr="009A0AF2">
              <w:rPr>
                <w:rFonts w:ascii="Arial" w:hAnsi="Arial" w:cs="Arial"/>
                <w:sz w:val="24"/>
                <w:szCs w:val="24"/>
              </w:rPr>
              <w:t xml:space="preserve">Page </w:t>
            </w:r>
            <w:r w:rsidRPr="009A0AF2">
              <w:rPr>
                <w:rFonts w:ascii="Arial" w:hAnsi="Arial" w:cs="Arial"/>
                <w:b/>
                <w:bCs/>
                <w:sz w:val="24"/>
                <w:szCs w:val="24"/>
              </w:rPr>
              <w:fldChar w:fldCharType="begin"/>
            </w:r>
            <w:r w:rsidRPr="009A0AF2">
              <w:rPr>
                <w:rFonts w:ascii="Arial" w:hAnsi="Arial" w:cs="Arial"/>
                <w:b/>
                <w:bCs/>
                <w:sz w:val="24"/>
                <w:szCs w:val="24"/>
              </w:rPr>
              <w:instrText>PAGE</w:instrText>
            </w:r>
            <w:r w:rsidRPr="009A0AF2">
              <w:rPr>
                <w:rFonts w:ascii="Arial" w:hAnsi="Arial" w:cs="Arial"/>
                <w:b/>
                <w:bCs/>
                <w:sz w:val="24"/>
                <w:szCs w:val="24"/>
              </w:rPr>
              <w:fldChar w:fldCharType="separate"/>
            </w:r>
            <w:r w:rsidRPr="009A0AF2">
              <w:rPr>
                <w:rFonts w:ascii="Arial" w:hAnsi="Arial" w:cs="Arial"/>
                <w:b/>
                <w:bCs/>
                <w:sz w:val="24"/>
                <w:szCs w:val="24"/>
              </w:rPr>
              <w:t>2</w:t>
            </w:r>
            <w:r w:rsidRPr="009A0AF2">
              <w:rPr>
                <w:rFonts w:ascii="Arial" w:hAnsi="Arial" w:cs="Arial"/>
                <w:b/>
                <w:bCs/>
                <w:sz w:val="24"/>
                <w:szCs w:val="24"/>
              </w:rPr>
              <w:fldChar w:fldCharType="end"/>
            </w:r>
            <w:r w:rsidRPr="009A0AF2">
              <w:rPr>
                <w:rFonts w:ascii="Arial" w:hAnsi="Arial" w:cs="Arial"/>
                <w:sz w:val="24"/>
                <w:szCs w:val="24"/>
              </w:rPr>
              <w:t xml:space="preserve"> of </w:t>
            </w:r>
            <w:r w:rsidRPr="009A0AF2">
              <w:rPr>
                <w:rFonts w:ascii="Arial" w:hAnsi="Arial" w:cs="Arial"/>
                <w:b/>
                <w:bCs/>
                <w:sz w:val="24"/>
                <w:szCs w:val="24"/>
              </w:rPr>
              <w:fldChar w:fldCharType="begin"/>
            </w:r>
            <w:r w:rsidRPr="009A0AF2">
              <w:rPr>
                <w:rFonts w:ascii="Arial" w:hAnsi="Arial" w:cs="Arial"/>
                <w:b/>
                <w:bCs/>
                <w:sz w:val="24"/>
                <w:szCs w:val="24"/>
              </w:rPr>
              <w:instrText>NUMPAGES</w:instrText>
            </w:r>
            <w:r w:rsidRPr="009A0AF2">
              <w:rPr>
                <w:rFonts w:ascii="Arial" w:hAnsi="Arial" w:cs="Arial"/>
                <w:b/>
                <w:bCs/>
                <w:sz w:val="24"/>
                <w:szCs w:val="24"/>
              </w:rPr>
              <w:fldChar w:fldCharType="separate"/>
            </w:r>
            <w:r w:rsidRPr="009A0AF2">
              <w:rPr>
                <w:rFonts w:ascii="Arial" w:hAnsi="Arial" w:cs="Arial"/>
                <w:b/>
                <w:bCs/>
                <w:sz w:val="24"/>
                <w:szCs w:val="24"/>
              </w:rPr>
              <w:t>2</w:t>
            </w:r>
            <w:r w:rsidRPr="009A0AF2">
              <w:rPr>
                <w:rFonts w:ascii="Arial" w:hAnsi="Arial" w:cs="Arial"/>
                <w:b/>
                <w:bCs/>
                <w:sz w:val="24"/>
                <w:szCs w:val="24"/>
              </w:rPr>
              <w:fldChar w:fldCharType="end"/>
            </w:r>
          </w:p>
        </w:sdtContent>
      </w:sdt>
    </w:sdtContent>
  </w:sdt>
  <w:p w14:paraId="2611F836" w14:textId="77777777" w:rsidR="009A0AF2" w:rsidRDefault="009A0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236D5" w14:textId="2A11488A" w:rsidR="009A0AF2" w:rsidRPr="009A0AF2" w:rsidRDefault="009A0AF2">
    <w:pPr>
      <w:pStyle w:val="Footer"/>
      <w:jc w:val="center"/>
      <w:rPr>
        <w:rFonts w:ascii="Arial" w:hAnsi="Arial" w:cs="Arial"/>
        <w:sz w:val="24"/>
        <w:szCs w:val="24"/>
      </w:rPr>
    </w:pPr>
  </w:p>
  <w:p w14:paraId="224A06A4" w14:textId="77777777" w:rsidR="009A0AF2" w:rsidRDefault="009A0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65BE0" w14:textId="77777777" w:rsidR="00785034" w:rsidRDefault="00785034" w:rsidP="00057590">
      <w:pPr>
        <w:spacing w:after="0" w:line="240" w:lineRule="auto"/>
      </w:pPr>
      <w:r>
        <w:separator/>
      </w:r>
    </w:p>
  </w:footnote>
  <w:footnote w:type="continuationSeparator" w:id="0">
    <w:p w14:paraId="1BB20E9B" w14:textId="77777777" w:rsidR="00785034" w:rsidRDefault="00785034" w:rsidP="00057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F1E0" w14:textId="136BA3D3" w:rsidR="00EE3253" w:rsidRDefault="00EE3253">
    <w:pPr>
      <w:pStyle w:val="Header"/>
    </w:pPr>
    <w:r>
      <w:rPr>
        <w:noProof/>
      </w:rPr>
      <mc:AlternateContent>
        <mc:Choice Requires="wps">
          <w:drawing>
            <wp:anchor distT="0" distB="0" distL="0" distR="0" simplePos="0" relativeHeight="251659264" behindDoc="0" locked="0" layoutInCell="1" allowOverlap="1" wp14:anchorId="23789AAA" wp14:editId="1FC600D2">
              <wp:simplePos x="635" y="635"/>
              <wp:positionH relativeFrom="page">
                <wp:align>center</wp:align>
              </wp:positionH>
              <wp:positionV relativeFrom="page">
                <wp:align>top</wp:align>
              </wp:positionV>
              <wp:extent cx="443865" cy="443865"/>
              <wp:effectExtent l="0" t="0" r="18415" b="8890"/>
              <wp:wrapNone/>
              <wp:docPr id="3"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E00B1" w14:textId="708D6622" w:rsidR="00EE3253" w:rsidRPr="00EE3253" w:rsidRDefault="00EE3253" w:rsidP="00EE3253">
                          <w:pPr>
                            <w:spacing w:after="0"/>
                            <w:rPr>
                              <w:rFonts w:ascii="Calibri" w:eastAsia="Calibri" w:hAnsi="Calibri" w:cs="Calibri"/>
                              <w:noProof/>
                              <w:color w:val="000000"/>
                              <w:sz w:val="24"/>
                              <w:szCs w:val="24"/>
                            </w:rPr>
                          </w:pPr>
                          <w:r w:rsidRPr="00EE3253">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B5C1456">
            <v:shapetype id="_x0000_t202" coordsize="21600,21600" o:spt="202" path="m,l,21600r21600,l21600,xe" w14:anchorId="23789AAA">
              <v:stroke joinstyle="miter"/>
              <v:path gradientshapeok="t" o:connecttype="rect"/>
            </v:shapetype>
            <v:shape id="Text Box 3"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Restricted - Other"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EE3253" w:rsidR="00EE3253" w:rsidP="00EE3253" w:rsidRDefault="00EE3253" w14:paraId="77AA1771" w14:textId="708D6622">
                    <w:pPr>
                      <w:spacing w:after="0"/>
                      <w:rPr>
                        <w:rFonts w:ascii="Calibri" w:hAnsi="Calibri" w:eastAsia="Calibri" w:cs="Calibri"/>
                        <w:noProof/>
                        <w:color w:val="000000"/>
                        <w:sz w:val="24"/>
                        <w:szCs w:val="24"/>
                      </w:rPr>
                    </w:pPr>
                    <w:r w:rsidRPr="00EE3253">
                      <w:rPr>
                        <w:rFonts w:ascii="Calibri" w:hAnsi="Calibri" w:eastAsia="Calibri" w:cs="Calibri"/>
                        <w:noProof/>
                        <w:color w:val="000000"/>
                        <w:sz w:val="24"/>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025B7A7" w14:paraId="1C07015E" w14:textId="77777777" w:rsidTr="7025B7A7">
      <w:trPr>
        <w:trHeight w:val="300"/>
      </w:trPr>
      <w:tc>
        <w:tcPr>
          <w:tcW w:w="3005" w:type="dxa"/>
        </w:tcPr>
        <w:p w14:paraId="45AD25CE" w14:textId="15CF7C99" w:rsidR="7025B7A7" w:rsidRDefault="7025B7A7" w:rsidP="7025B7A7">
          <w:pPr>
            <w:pStyle w:val="Header"/>
            <w:ind w:left="-115"/>
          </w:pPr>
        </w:p>
      </w:tc>
      <w:tc>
        <w:tcPr>
          <w:tcW w:w="3005" w:type="dxa"/>
        </w:tcPr>
        <w:p w14:paraId="619A5C3C" w14:textId="55BFF2BD" w:rsidR="7025B7A7" w:rsidRDefault="7025B7A7" w:rsidP="7025B7A7">
          <w:pPr>
            <w:pStyle w:val="Header"/>
            <w:jc w:val="center"/>
          </w:pPr>
        </w:p>
      </w:tc>
      <w:tc>
        <w:tcPr>
          <w:tcW w:w="3005" w:type="dxa"/>
        </w:tcPr>
        <w:p w14:paraId="2B67B89C" w14:textId="00DA4437" w:rsidR="7025B7A7" w:rsidRDefault="7025B7A7" w:rsidP="7025B7A7">
          <w:pPr>
            <w:pStyle w:val="Header"/>
            <w:ind w:right="-115"/>
            <w:jc w:val="right"/>
          </w:pPr>
        </w:p>
      </w:tc>
    </w:tr>
  </w:tbl>
  <w:p w14:paraId="1DCF447E" w14:textId="6AC0C9A9" w:rsidR="7025B7A7" w:rsidRDefault="7025B7A7" w:rsidP="7025B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8329D" w14:textId="06744DF3" w:rsidR="00057590" w:rsidRDefault="7025B7A7">
    <w:pPr>
      <w:pStyle w:val="Header"/>
    </w:pPr>
    <w:r w:rsidRPr="7025B7A7">
      <w:rPr>
        <w:rFonts w:ascii="Arial" w:hAnsi="Arial" w:cs="Arial"/>
        <w:sz w:val="24"/>
        <w:szCs w:val="24"/>
        <w:lang w:val="en-US"/>
      </w:rPr>
      <w:t>V1</w:t>
    </w:r>
  </w:p>
  <w:p w14:paraId="5326E81A" w14:textId="18020D60" w:rsidR="7025B7A7" w:rsidRDefault="63F3963B" w:rsidP="7025B7A7">
    <w:pPr>
      <w:pStyle w:val="Header"/>
      <w:jc w:val="right"/>
      <w:rPr>
        <w:rFonts w:eastAsiaTheme="minorEastAsia"/>
        <w:b/>
        <w:bCs/>
        <w:sz w:val="32"/>
        <w:szCs w:val="32"/>
        <w:lang w:val="en-US"/>
      </w:rPr>
    </w:pPr>
    <w:r w:rsidRPr="63F3963B">
      <w:rPr>
        <w:rFonts w:eastAsiaTheme="minorEastAsia"/>
        <w:b/>
        <w:bCs/>
        <w:sz w:val="32"/>
        <w:szCs w:val="32"/>
        <w:lang w:val="en-US"/>
      </w:rPr>
      <w:t>G1411.1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15F82"/>
    <w:multiLevelType w:val="hybridMultilevel"/>
    <w:tmpl w:val="AF1AF0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D1D44F7"/>
    <w:multiLevelType w:val="hybridMultilevel"/>
    <w:tmpl w:val="C0364ED0"/>
    <w:lvl w:ilvl="0" w:tplc="73D6586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47202B9"/>
    <w:multiLevelType w:val="hybridMultilevel"/>
    <w:tmpl w:val="4FA62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828300">
    <w:abstractNumId w:val="2"/>
  </w:num>
  <w:num w:numId="2" w16cid:durableId="546531135">
    <w:abstractNumId w:val="0"/>
  </w:num>
  <w:num w:numId="3" w16cid:durableId="1054349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17"/>
    <w:rsid w:val="00057590"/>
    <w:rsid w:val="000B0515"/>
    <w:rsid w:val="000F0C4E"/>
    <w:rsid w:val="001E7545"/>
    <w:rsid w:val="0025061E"/>
    <w:rsid w:val="002A2E8B"/>
    <w:rsid w:val="00312DC5"/>
    <w:rsid w:val="00344AFF"/>
    <w:rsid w:val="00471812"/>
    <w:rsid w:val="004779E4"/>
    <w:rsid w:val="00615A24"/>
    <w:rsid w:val="00641AC1"/>
    <w:rsid w:val="00690424"/>
    <w:rsid w:val="006954E3"/>
    <w:rsid w:val="006978B1"/>
    <w:rsid w:val="00785034"/>
    <w:rsid w:val="0082727C"/>
    <w:rsid w:val="0084106F"/>
    <w:rsid w:val="00907636"/>
    <w:rsid w:val="00977224"/>
    <w:rsid w:val="009A0AF2"/>
    <w:rsid w:val="009E134A"/>
    <w:rsid w:val="00A22250"/>
    <w:rsid w:val="00AD386F"/>
    <w:rsid w:val="00B55D36"/>
    <w:rsid w:val="00BD2017"/>
    <w:rsid w:val="00C00881"/>
    <w:rsid w:val="00C15FAA"/>
    <w:rsid w:val="00C334E6"/>
    <w:rsid w:val="00CA0E92"/>
    <w:rsid w:val="00D91F8B"/>
    <w:rsid w:val="00E44C2C"/>
    <w:rsid w:val="00EE3253"/>
    <w:rsid w:val="0162C6B4"/>
    <w:rsid w:val="044896A6"/>
    <w:rsid w:val="04EB4634"/>
    <w:rsid w:val="07CE7DE3"/>
    <w:rsid w:val="0848A8E5"/>
    <w:rsid w:val="0A2D7A8C"/>
    <w:rsid w:val="0CFAC029"/>
    <w:rsid w:val="10EBE0E8"/>
    <w:rsid w:val="128540DE"/>
    <w:rsid w:val="148A4793"/>
    <w:rsid w:val="17CF80B3"/>
    <w:rsid w:val="19EE3707"/>
    <w:rsid w:val="1F0B2F8B"/>
    <w:rsid w:val="1FBF6FEA"/>
    <w:rsid w:val="2060B49A"/>
    <w:rsid w:val="2866571C"/>
    <w:rsid w:val="2FC0AE44"/>
    <w:rsid w:val="336A405E"/>
    <w:rsid w:val="33A3FF1A"/>
    <w:rsid w:val="34207986"/>
    <w:rsid w:val="35ACC8A0"/>
    <w:rsid w:val="35F4189A"/>
    <w:rsid w:val="404CA6AF"/>
    <w:rsid w:val="430C3D9E"/>
    <w:rsid w:val="45C424B9"/>
    <w:rsid w:val="478EA930"/>
    <w:rsid w:val="48335C69"/>
    <w:rsid w:val="4C4AECCF"/>
    <w:rsid w:val="558C02C7"/>
    <w:rsid w:val="55DEBBDC"/>
    <w:rsid w:val="55FEB693"/>
    <w:rsid w:val="56775B4D"/>
    <w:rsid w:val="57DDD80C"/>
    <w:rsid w:val="5A2D686D"/>
    <w:rsid w:val="5CDBD6D7"/>
    <w:rsid w:val="6196C9BB"/>
    <w:rsid w:val="63B56424"/>
    <w:rsid w:val="63F3963B"/>
    <w:rsid w:val="6500AE45"/>
    <w:rsid w:val="6674EF17"/>
    <w:rsid w:val="672F6AC7"/>
    <w:rsid w:val="674555EA"/>
    <w:rsid w:val="688A169E"/>
    <w:rsid w:val="693A2106"/>
    <w:rsid w:val="6A914B85"/>
    <w:rsid w:val="6CAB1E43"/>
    <w:rsid w:val="6DBDB9B0"/>
    <w:rsid w:val="6DDBD69A"/>
    <w:rsid w:val="6E7E4B37"/>
    <w:rsid w:val="7025B7A7"/>
    <w:rsid w:val="705CE3A7"/>
    <w:rsid w:val="71522B89"/>
    <w:rsid w:val="766466E0"/>
    <w:rsid w:val="792080BB"/>
    <w:rsid w:val="7C73FD33"/>
    <w:rsid w:val="7D0834C4"/>
    <w:rsid w:val="7DE62F86"/>
    <w:rsid w:val="7EF19E0D"/>
    <w:rsid w:val="7FA91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A5511"/>
  <w15:chartTrackingRefBased/>
  <w15:docId w15:val="{5D425DC0-7930-42C7-80B6-69CE9655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017"/>
    <w:pPr>
      <w:keepNext/>
      <w:keepLines/>
      <w:spacing w:before="240" w:after="0"/>
      <w:outlineLvl w:val="0"/>
    </w:pPr>
    <w:rPr>
      <w:rFonts w:ascii="Arial" w:eastAsiaTheme="majorEastAsia" w:hAnsi="Arial" w:cstheme="majorBidi"/>
      <w:sz w:val="48"/>
      <w:szCs w:val="32"/>
    </w:rPr>
  </w:style>
  <w:style w:type="paragraph" w:styleId="Heading2">
    <w:name w:val="heading 2"/>
    <w:basedOn w:val="Normal"/>
    <w:next w:val="Normal"/>
    <w:link w:val="Heading2Char"/>
    <w:uiPriority w:val="9"/>
    <w:unhideWhenUsed/>
    <w:qFormat/>
    <w:rsid w:val="00312DC5"/>
    <w:pPr>
      <w:keepNext/>
      <w:keepLines/>
      <w:spacing w:before="40" w:after="0"/>
      <w:outlineLvl w:val="1"/>
    </w:pPr>
    <w:rPr>
      <w:rFonts w:ascii="Arial" w:eastAsiaTheme="majorEastAsia" w:hAnsi="Arial"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17"/>
    <w:rPr>
      <w:rFonts w:ascii="Arial" w:eastAsiaTheme="majorEastAsia" w:hAnsi="Arial" w:cstheme="majorBidi"/>
      <w:sz w:val="48"/>
      <w:szCs w:val="32"/>
    </w:rPr>
  </w:style>
  <w:style w:type="paragraph" w:styleId="ListParagraph">
    <w:name w:val="List Paragraph"/>
    <w:basedOn w:val="Normal"/>
    <w:uiPriority w:val="99"/>
    <w:qFormat/>
    <w:rsid w:val="002A2E8B"/>
    <w:pPr>
      <w:ind w:left="720"/>
      <w:contextualSpacing/>
    </w:pPr>
  </w:style>
  <w:style w:type="paragraph" w:styleId="Header">
    <w:name w:val="header"/>
    <w:basedOn w:val="Normal"/>
    <w:link w:val="HeaderChar"/>
    <w:uiPriority w:val="99"/>
    <w:unhideWhenUsed/>
    <w:rsid w:val="00057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590"/>
  </w:style>
  <w:style w:type="paragraph" w:styleId="Footer">
    <w:name w:val="footer"/>
    <w:basedOn w:val="Normal"/>
    <w:link w:val="FooterChar"/>
    <w:uiPriority w:val="99"/>
    <w:unhideWhenUsed/>
    <w:rsid w:val="00057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590"/>
  </w:style>
  <w:style w:type="character" w:customStyle="1" w:styleId="Heading2Char">
    <w:name w:val="Heading 2 Char"/>
    <w:basedOn w:val="DefaultParagraphFont"/>
    <w:link w:val="Heading2"/>
    <w:uiPriority w:val="9"/>
    <w:rsid w:val="00312DC5"/>
    <w:rPr>
      <w:rFonts w:ascii="Arial" w:eastAsiaTheme="majorEastAsia" w:hAnsi="Arial" w:cstheme="majorBidi"/>
      <w:sz w:val="28"/>
      <w:szCs w:val="26"/>
    </w:rPr>
  </w:style>
  <w:style w:type="paragraph" w:styleId="NormalWeb">
    <w:name w:val="Normal (Web)"/>
    <w:basedOn w:val="Normal"/>
    <w:uiPriority w:val="99"/>
    <w:semiHidden/>
    <w:unhideWhenUsed/>
    <w:rsid w:val="00C00881"/>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920949">
      <w:bodyDiv w:val="1"/>
      <w:marLeft w:val="0"/>
      <w:marRight w:val="0"/>
      <w:marTop w:val="0"/>
      <w:marBottom w:val="0"/>
      <w:divBdr>
        <w:top w:val="none" w:sz="0" w:space="0" w:color="auto"/>
        <w:left w:val="none" w:sz="0" w:space="0" w:color="auto"/>
        <w:bottom w:val="none" w:sz="0" w:space="0" w:color="auto"/>
        <w:right w:val="none" w:sz="0" w:space="0" w:color="auto"/>
      </w:divBdr>
    </w:div>
    <w:div w:id="9715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0e3f048-e8e2-4449-9926-6300afe01e47"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378FD52A98864B91966D18E0111BF5" ma:contentTypeVersion="18" ma:contentTypeDescription="Create a new document." ma:contentTypeScope="" ma:versionID="7d33d0b2205d339ec62e502bc9e07cf0">
  <xsd:schema xmlns:xsd="http://www.w3.org/2001/XMLSchema" xmlns:xs="http://www.w3.org/2001/XMLSchema" xmlns:p="http://schemas.microsoft.com/office/2006/metadata/properties" xmlns:ns1="http://schemas.microsoft.com/sharepoint/v3" xmlns:ns3="c0e3f048-e8e2-4449-9926-6300afe01e47" xmlns:ns4="9f064f6f-5567-4e82-86cc-f252e3453630" targetNamespace="http://schemas.microsoft.com/office/2006/metadata/properties" ma:root="true" ma:fieldsID="8b375900e98046ef67ab87b8876ffb34" ns1:_="" ns3:_="" ns4:_="">
    <xsd:import namespace="http://schemas.microsoft.com/sharepoint/v3"/>
    <xsd:import namespace="c0e3f048-e8e2-4449-9926-6300afe01e47"/>
    <xsd:import namespace="9f064f6f-5567-4e82-86cc-f252e345363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3f048-e8e2-4449-9926-6300afe01e4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64f6f-5567-4e82-86cc-f252e345363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F2DAC-B44C-4438-AC2B-820E2588B89D}">
  <ds:schemaRefs>
    <ds:schemaRef ds:uri="http://schemas.microsoft.com/sharepoint/v3/contenttype/forms"/>
  </ds:schemaRefs>
</ds:datastoreItem>
</file>

<file path=customXml/itemProps2.xml><?xml version="1.0" encoding="utf-8"?>
<ds:datastoreItem xmlns:ds="http://schemas.openxmlformats.org/officeDocument/2006/customXml" ds:itemID="{A81B0A47-C77F-494A-8CC3-643D63B30BBC}">
  <ds:schemaRefs>
    <ds:schemaRef ds:uri="http://schemas.openxmlformats.org/officeDocument/2006/bibliography"/>
  </ds:schemaRefs>
</ds:datastoreItem>
</file>

<file path=customXml/itemProps3.xml><?xml version="1.0" encoding="utf-8"?>
<ds:datastoreItem xmlns:ds="http://schemas.openxmlformats.org/officeDocument/2006/customXml" ds:itemID="{FCC79610-C6FD-468C-BBBA-702F8E83EC57}">
  <ds:schemaRefs>
    <ds:schemaRef ds:uri="http://schemas.microsoft.com/office/2006/metadata/properties"/>
    <ds:schemaRef ds:uri="http://schemas.microsoft.com/office/infopath/2007/PartnerControls"/>
    <ds:schemaRef ds:uri="http://schemas.microsoft.com/sharepoint/v3"/>
    <ds:schemaRef ds:uri="c0e3f048-e8e2-4449-9926-6300afe01e47"/>
  </ds:schemaRefs>
</ds:datastoreItem>
</file>

<file path=customXml/itemProps4.xml><?xml version="1.0" encoding="utf-8"?>
<ds:datastoreItem xmlns:ds="http://schemas.openxmlformats.org/officeDocument/2006/customXml" ds:itemID="{7B81496D-D108-4A04-9F98-6FEB20D4E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e3f048-e8e2-4449-9926-6300afe01e47"/>
    <ds:schemaRef ds:uri="9f064f6f-5567-4e82-86cc-f252e3453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552</Words>
  <Characters>3147</Characters>
  <Application>Microsoft Office Word</Application>
  <DocSecurity>0</DocSecurity>
  <Lines>26</Lines>
  <Paragraphs>7</Paragraphs>
  <ScaleCrop>false</ScaleCrop>
  <Company>Bath Spa University</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Clarke</dc:creator>
  <cp:keywords/>
  <dc:description/>
  <cp:lastModifiedBy>Rebecca Schaaf</cp:lastModifiedBy>
  <cp:revision>3</cp:revision>
  <dcterms:created xsi:type="dcterms:W3CDTF">2024-12-16T10:17:00Z</dcterms:created>
  <dcterms:modified xsi:type="dcterms:W3CDTF">2024-12-16T10:19:00Z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0x0101000C378FD52A98864B91966D18E0111BF5</vt:lpwstr>
  </property>
  <property fmtid="{D5CDD505-2E9C-101B-9397-08002B2CF9AE}" pid="3" name="Order">
    <vt:r8>10600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ClassificationContentMarkingHeaderShapeIds">
    <vt:lpwstr>2,3,4</vt:lpwstr>
  </property>
  <property fmtid="{D5CDD505-2E9C-101B-9397-08002B2CF9AE}" pid="8" name="ClassificationContentMarkingHeaderFontProps">
    <vt:lpwstr>#000000,12,Calibri</vt:lpwstr>
  </property>
  <property fmtid="{D5CDD505-2E9C-101B-9397-08002B2CF9AE}" pid="9" name="ClassificationContentMarkingHeaderText">
    <vt:lpwstr>Restricted - Other</vt:lpwstr>
  </property>
  <property fmtid="{D5CDD505-2E9C-101B-9397-08002B2CF9AE}" pid="10" name="MediaServiceImageTags">
    <vt:lpwstr/>
  </property>
  <property fmtid="{D5CDD505-2E9C-101B-9397-08002B2CF9AE}" pid="11" name="MSIP_Label_43c9f532-f68c-4710-a80c-2dea02e48496_Enabled">
    <vt:lpwstr>true</vt:lpwstr>
  </property>
  <property fmtid="{D5CDD505-2E9C-101B-9397-08002B2CF9AE}" pid="12" name="MSIP_Label_43c9f532-f68c-4710-a80c-2dea02e48496_SetDate">
    <vt:lpwstr>2024-09-30T12:22:09Z</vt:lpwstr>
  </property>
  <property fmtid="{D5CDD505-2E9C-101B-9397-08002B2CF9AE}" pid="13" name="MSIP_Label_43c9f532-f68c-4710-a80c-2dea02e48496_Method">
    <vt:lpwstr>Standard</vt:lpwstr>
  </property>
  <property fmtid="{D5CDD505-2E9C-101B-9397-08002B2CF9AE}" pid="14" name="MSIP_Label_43c9f532-f68c-4710-a80c-2dea02e48496_Name">
    <vt:lpwstr>Restricted Label</vt:lpwstr>
  </property>
  <property fmtid="{D5CDD505-2E9C-101B-9397-08002B2CF9AE}" pid="15" name="MSIP_Label_43c9f532-f68c-4710-a80c-2dea02e48496_SiteId">
    <vt:lpwstr>23706653-cd57-4504-9a59-0960251db4b0</vt:lpwstr>
  </property>
  <property fmtid="{D5CDD505-2E9C-101B-9397-08002B2CF9AE}" pid="16" name="MSIP_Label_43c9f532-f68c-4710-a80c-2dea02e48496_ActionId">
    <vt:lpwstr>aa47f6eb-2b60-4283-9127-fb353da65fea</vt:lpwstr>
  </property>
  <property fmtid="{D5CDD505-2E9C-101B-9397-08002B2CF9AE}" pid="17" name="MSIP_Label_43c9f532-f68c-4710-a80c-2dea02e48496_ContentBits">
    <vt:lpwstr>0</vt:lpwstr>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TemplateUrl">
    <vt:lpwstr/>
  </property>
</Properties>
</file>